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31CEB" w14:textId="585FFE0A" w:rsidR="00E966E1" w:rsidRDefault="00B05ACE" w:rsidP="00B05ACE">
      <w:pPr>
        <w:pStyle w:val="Bezproreda"/>
      </w:pPr>
      <w:r w:rsidRPr="00B05ACE">
        <w:rPr>
          <w:noProof/>
        </w:rPr>
        <w:drawing>
          <wp:anchor distT="0" distB="0" distL="114300" distR="114300" simplePos="0" relativeHeight="251658240" behindDoc="0" locked="0" layoutInCell="1" allowOverlap="1" wp14:anchorId="4FBF4E8E" wp14:editId="61D7A55F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40080" cy="719455"/>
            <wp:effectExtent l="0" t="0" r="7620" b="4445"/>
            <wp:wrapTopAndBottom/>
            <wp:docPr id="1589126808" name="Slika 1" descr="G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5B7B06" w14:textId="1C92CD99" w:rsidR="00B05ACE" w:rsidRPr="00B05ACE" w:rsidRDefault="00B05ACE" w:rsidP="00B05ACE">
      <w:pPr>
        <w:pStyle w:val="Bezproreda"/>
        <w:rPr>
          <w:rFonts w:ascii="Arial" w:hAnsi="Arial" w:cs="Arial"/>
          <w:sz w:val="24"/>
          <w:szCs w:val="24"/>
        </w:rPr>
      </w:pPr>
      <w:r w:rsidRPr="00B05ACE">
        <w:rPr>
          <w:rFonts w:ascii="Arial" w:hAnsi="Arial" w:cs="Arial"/>
          <w:sz w:val="24"/>
          <w:szCs w:val="24"/>
        </w:rPr>
        <w:t>REPUBLIKA HRVATSKA</w:t>
      </w:r>
    </w:p>
    <w:p w14:paraId="057F77BF" w14:textId="587947EF" w:rsidR="00B05ACE" w:rsidRPr="00B15686" w:rsidRDefault="00B05ACE" w:rsidP="00B05ACE">
      <w:pPr>
        <w:pStyle w:val="Bezproreda"/>
        <w:rPr>
          <w:rFonts w:ascii="Arial" w:hAnsi="Arial" w:cs="Arial"/>
          <w:sz w:val="24"/>
          <w:szCs w:val="24"/>
        </w:rPr>
      </w:pPr>
      <w:r w:rsidRPr="00B15686">
        <w:rPr>
          <w:rFonts w:ascii="Arial" w:hAnsi="Arial" w:cs="Arial"/>
          <w:sz w:val="24"/>
          <w:szCs w:val="24"/>
        </w:rPr>
        <w:t>ZAGREBAČKA ŽUPANIJA</w:t>
      </w:r>
    </w:p>
    <w:p w14:paraId="3193AB53" w14:textId="1E1AA39F" w:rsidR="00B05ACE" w:rsidRPr="00B15686" w:rsidRDefault="00B05ACE" w:rsidP="00B05ACE">
      <w:pPr>
        <w:pStyle w:val="Bezproreda"/>
        <w:rPr>
          <w:rFonts w:ascii="Arial" w:hAnsi="Arial" w:cs="Arial"/>
          <w:sz w:val="24"/>
          <w:szCs w:val="24"/>
        </w:rPr>
      </w:pPr>
      <w:r w:rsidRPr="00B15686">
        <w:rPr>
          <w:rFonts w:ascii="Arial" w:hAnsi="Arial" w:cs="Arial"/>
          <w:sz w:val="24"/>
          <w:szCs w:val="24"/>
        </w:rPr>
        <w:t>GRAD IVANIĆ-GRAD</w:t>
      </w:r>
    </w:p>
    <w:p w14:paraId="50DEF6B7" w14:textId="64DE33C8" w:rsidR="00B05ACE" w:rsidRPr="00B15686" w:rsidRDefault="00B05ACE" w:rsidP="00B05ACE">
      <w:pPr>
        <w:pStyle w:val="Bezproreda"/>
        <w:rPr>
          <w:rFonts w:ascii="Arial" w:hAnsi="Arial" w:cs="Arial"/>
          <w:sz w:val="24"/>
          <w:szCs w:val="24"/>
        </w:rPr>
      </w:pPr>
      <w:r w:rsidRPr="00B15686">
        <w:rPr>
          <w:rFonts w:ascii="Arial" w:hAnsi="Arial" w:cs="Arial"/>
          <w:sz w:val="24"/>
          <w:szCs w:val="24"/>
        </w:rPr>
        <w:t xml:space="preserve">GRADONAČELNIK </w:t>
      </w:r>
    </w:p>
    <w:p w14:paraId="0B3F78C8" w14:textId="77777777" w:rsidR="00B05ACE" w:rsidRPr="00B15686" w:rsidRDefault="00B05ACE" w:rsidP="00B05ACE">
      <w:pPr>
        <w:pStyle w:val="Bezproreda"/>
        <w:rPr>
          <w:rFonts w:ascii="Arial" w:hAnsi="Arial" w:cs="Arial"/>
          <w:sz w:val="24"/>
          <w:szCs w:val="24"/>
        </w:rPr>
      </w:pPr>
    </w:p>
    <w:p w14:paraId="4BBC1AA1" w14:textId="77777777" w:rsidR="00B05ACE" w:rsidRPr="00B15686" w:rsidRDefault="00B05ACE" w:rsidP="00B05ACE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B15686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KLASA: </w:t>
      </w:r>
      <w:r w:rsidRPr="00B15686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>024-05/26-10/3</w:t>
      </w:r>
    </w:p>
    <w:p w14:paraId="0A5668CF" w14:textId="0DD71597" w:rsidR="00B05ACE" w:rsidRPr="00B15686" w:rsidRDefault="00B05ACE" w:rsidP="00B05ACE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B15686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URBROJ: 238-10-02/26-</w:t>
      </w:r>
      <w:r w:rsidR="00A264A6" w:rsidRPr="00B15686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28</w:t>
      </w:r>
    </w:p>
    <w:p w14:paraId="09AF8532" w14:textId="6B6BEBA2" w:rsidR="00B05ACE" w:rsidRPr="00B15686" w:rsidRDefault="00B05ACE" w:rsidP="00B05ACE">
      <w:pPr>
        <w:pStyle w:val="Bezproreda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B15686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Ivanić-Grad, </w:t>
      </w:r>
      <w:r w:rsidR="00B7298B" w:rsidRPr="00B15686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4</w:t>
      </w:r>
      <w:r w:rsidRPr="00B15686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. </w:t>
      </w:r>
      <w:proofErr w:type="spellStart"/>
      <w:r w:rsidR="00B7298B" w:rsidRPr="00B15686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kolovoz</w:t>
      </w:r>
      <w:r w:rsidRPr="00B15686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a</w:t>
      </w:r>
      <w:proofErr w:type="spellEnd"/>
      <w:r w:rsidRPr="00B15686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2026. </w:t>
      </w:r>
    </w:p>
    <w:p w14:paraId="1B19E918" w14:textId="77777777" w:rsidR="00B05ACE" w:rsidRPr="00B15686" w:rsidRDefault="00B05ACE" w:rsidP="00B05ACE">
      <w:pPr>
        <w:pStyle w:val="Bezproreda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</w:p>
    <w:p w14:paraId="1DE39777" w14:textId="77777777" w:rsidR="00B05ACE" w:rsidRPr="00B15686" w:rsidRDefault="00B05ACE" w:rsidP="00B05ACE">
      <w:pPr>
        <w:pStyle w:val="Bezproreda"/>
        <w:rPr>
          <w:rFonts w:ascii="Arial" w:hAnsi="Arial" w:cs="Arial"/>
          <w:sz w:val="24"/>
          <w:szCs w:val="24"/>
        </w:rPr>
      </w:pPr>
    </w:p>
    <w:p w14:paraId="1FEE6B59" w14:textId="2E01038F" w:rsidR="00B05ACE" w:rsidRPr="00B15686" w:rsidRDefault="00B05ACE" w:rsidP="00B05ACE">
      <w:pPr>
        <w:pStyle w:val="Bezproreda"/>
        <w:jc w:val="center"/>
        <w:rPr>
          <w:rFonts w:ascii="Arial" w:hAnsi="Arial" w:cs="Arial"/>
          <w:b/>
          <w:bCs/>
          <w:sz w:val="24"/>
          <w:szCs w:val="24"/>
        </w:rPr>
      </w:pPr>
      <w:r w:rsidRPr="00B15686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GRADSKO VIJEĆE GRADA IVANIĆ-GRADA</w:t>
      </w:r>
    </w:p>
    <w:p w14:paraId="543F62ED" w14:textId="37CEFFC2" w:rsidR="00B05ACE" w:rsidRPr="00B15686" w:rsidRDefault="00B05ACE" w:rsidP="00B05ACE">
      <w:pPr>
        <w:pStyle w:val="Bezproreda"/>
        <w:jc w:val="right"/>
        <w:rPr>
          <w:rFonts w:ascii="Arial" w:hAnsi="Arial" w:cs="Arial"/>
          <w:b/>
          <w:bCs/>
          <w:sz w:val="24"/>
          <w:szCs w:val="24"/>
        </w:rPr>
      </w:pPr>
      <w:r w:rsidRPr="00B15686">
        <w:rPr>
          <w:rFonts w:ascii="Arial" w:hAnsi="Arial" w:cs="Arial"/>
          <w:b/>
          <w:bCs/>
          <w:sz w:val="24"/>
          <w:szCs w:val="24"/>
        </w:rPr>
        <w:t>n/r predsjednika Gradskog vijeća g. Željka Pongraca</w:t>
      </w:r>
    </w:p>
    <w:p w14:paraId="27B8423B" w14:textId="77777777" w:rsidR="00B05ACE" w:rsidRPr="00B15686" w:rsidRDefault="00B05ACE" w:rsidP="00B05ACE">
      <w:pPr>
        <w:pStyle w:val="Bezproreda"/>
        <w:jc w:val="right"/>
        <w:rPr>
          <w:rFonts w:ascii="Arial" w:hAnsi="Arial" w:cs="Arial"/>
          <w:b/>
          <w:bCs/>
          <w:sz w:val="24"/>
          <w:szCs w:val="24"/>
        </w:rPr>
      </w:pPr>
    </w:p>
    <w:p w14:paraId="1C8E1D2E" w14:textId="77777777" w:rsidR="00B05ACE" w:rsidRPr="00B15686" w:rsidRDefault="00B05ACE" w:rsidP="00B05ACE">
      <w:pPr>
        <w:pStyle w:val="Bezproreda"/>
        <w:jc w:val="right"/>
        <w:rPr>
          <w:rFonts w:ascii="Arial" w:hAnsi="Arial" w:cs="Arial"/>
          <w:b/>
          <w:bCs/>
          <w:sz w:val="24"/>
          <w:szCs w:val="24"/>
        </w:rPr>
      </w:pPr>
    </w:p>
    <w:p w14:paraId="580A8941" w14:textId="75432F63" w:rsidR="00B05ACE" w:rsidRPr="00B15686" w:rsidRDefault="00B05ACE" w:rsidP="00B05ACE">
      <w:pPr>
        <w:shd w:val="clear" w:color="auto" w:fill="FFFFFF"/>
        <w:tabs>
          <w:tab w:val="left" w:pos="426"/>
          <w:tab w:val="left" w:pos="8647"/>
        </w:tabs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PREDMET: </w:t>
      </w:r>
      <w:r w:rsidR="005A4FE0" w:rsidRPr="00B15686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Prijedlog </w:t>
      </w:r>
      <w:r w:rsidRPr="00B15686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Odluk</w:t>
      </w:r>
      <w:r w:rsidR="005A4FE0" w:rsidRPr="00B15686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e </w:t>
      </w:r>
      <w:r w:rsidRPr="00B15686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o izmjenama Odluke o koeficijentima za obračun plaće službenika i namještenika u upravnim tijelima Grada Ivanić-Grada </w:t>
      </w:r>
    </w:p>
    <w:p w14:paraId="79879D61" w14:textId="77777777" w:rsidR="00B05ACE" w:rsidRPr="00B15686" w:rsidRDefault="00B05ACE" w:rsidP="00B05ACE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3445B3ED" w14:textId="77777777" w:rsidR="00B05ACE" w:rsidRPr="00B15686" w:rsidRDefault="00B05ACE" w:rsidP="00B05ACE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0D7ED711" w14:textId="62AD7A9D" w:rsidR="00B05ACE" w:rsidRPr="00B15686" w:rsidRDefault="00B05ACE" w:rsidP="00B05ACE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  <w:r w:rsidRPr="00B15686"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  <w:t>Poštovani,</w:t>
      </w:r>
    </w:p>
    <w:p w14:paraId="560D66A4" w14:textId="77777777" w:rsidR="00B05ACE" w:rsidRPr="00B15686" w:rsidRDefault="00B05ACE" w:rsidP="00B05ACE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</w:p>
    <w:p w14:paraId="5B2775A5" w14:textId="77777777" w:rsidR="00B05ACE" w:rsidRPr="00B15686" w:rsidRDefault="00B05ACE" w:rsidP="00B05ACE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  <w:r w:rsidRPr="00B15686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>Na temelju članka 55. Statuta Grada Ivanić-Grada (Službeni glasnik Grada Ivanić-Grada, broj 01/21, 04/22, 05/25), gradonačelnik Grada Ivanić-Grada utvrdio je prijedlog</w:t>
      </w:r>
    </w:p>
    <w:p w14:paraId="13D93381" w14:textId="77777777" w:rsidR="00B05ACE" w:rsidRPr="00B15686" w:rsidRDefault="00B05ACE" w:rsidP="00B05AC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</w:pPr>
    </w:p>
    <w:p w14:paraId="2916ADBC" w14:textId="77777777" w:rsidR="0085203F" w:rsidRPr="00B15686" w:rsidRDefault="0085203F" w:rsidP="00B05ACE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0E99994F" w14:textId="5FA3C703" w:rsidR="00B05ACE" w:rsidRPr="00B15686" w:rsidRDefault="00B05ACE" w:rsidP="0085203F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O D L U K E</w:t>
      </w:r>
    </w:p>
    <w:p w14:paraId="359B1D14" w14:textId="18646C84" w:rsidR="00B05ACE" w:rsidRPr="00B15686" w:rsidRDefault="00B05ACE" w:rsidP="0085203F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o izmjenama Odluke o k</w:t>
      </w:r>
      <w:r w:rsidR="0085203F" w:rsidRPr="00B15686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oeficijentima za obračun plaće službenika i namještenika u upravnim tijelima Grada Ivanić-Grada</w:t>
      </w:r>
    </w:p>
    <w:p w14:paraId="480C4F1B" w14:textId="77777777" w:rsidR="00B05ACE" w:rsidRPr="00B15686" w:rsidRDefault="00B05ACE" w:rsidP="00B05ACE">
      <w:pPr>
        <w:spacing w:after="0" w:line="240" w:lineRule="auto"/>
        <w:jc w:val="both"/>
        <w:rPr>
          <w:rFonts w:ascii="Arial" w:eastAsia="Calibri" w:hAnsi="Arial" w:cs="Arial"/>
          <w:bCs/>
          <w:iCs/>
          <w:kern w:val="0"/>
          <w:sz w:val="24"/>
          <w:szCs w:val="24"/>
          <w:lang w:eastAsia="hr-HR"/>
          <w14:ligatures w14:val="none"/>
        </w:rPr>
      </w:pPr>
    </w:p>
    <w:p w14:paraId="0C1D4925" w14:textId="77777777" w:rsidR="00A264A6" w:rsidRPr="00B15686" w:rsidRDefault="00A264A6" w:rsidP="00B05ACE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</w:p>
    <w:p w14:paraId="1B438C49" w14:textId="77777777" w:rsidR="00B05ACE" w:rsidRPr="00B15686" w:rsidRDefault="00B05ACE" w:rsidP="00B05ACE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  <w:r w:rsidRPr="00B15686"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  <w:t>Za izvjestiteljicu na sjednici Gradskog vijeća određuje se Tamara Mandić, pročelnica Upravnog odjela za financije i proračun.</w:t>
      </w:r>
    </w:p>
    <w:p w14:paraId="09699F52" w14:textId="77777777" w:rsidR="00B05ACE" w:rsidRPr="00B15686" w:rsidRDefault="00B05ACE" w:rsidP="00B05ACE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</w:p>
    <w:p w14:paraId="3411B540" w14:textId="77777777" w:rsidR="00B05ACE" w:rsidRPr="00B15686" w:rsidRDefault="00B05ACE" w:rsidP="00B05ACE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</w:p>
    <w:p w14:paraId="26633563" w14:textId="77777777" w:rsidR="00B05ACE" w:rsidRPr="00B15686" w:rsidRDefault="00B05ACE" w:rsidP="00B05ACE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  <w:r w:rsidRPr="00B15686"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  <w:t>S poštovanjem,</w:t>
      </w:r>
    </w:p>
    <w:p w14:paraId="4703E856" w14:textId="77777777" w:rsidR="00B05ACE" w:rsidRPr="00B15686" w:rsidRDefault="00B05ACE" w:rsidP="00B05ACE">
      <w:pPr>
        <w:spacing w:after="0" w:line="240" w:lineRule="auto"/>
        <w:jc w:val="center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  <w:r w:rsidRPr="00B15686">
        <w:rPr>
          <w:rFonts w:ascii="Arial" w:eastAsia="Calibri" w:hAnsi="Arial" w:cs="Arial"/>
          <w:bCs/>
          <w:iCs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                        GRADONAČELNIK:</w:t>
      </w:r>
    </w:p>
    <w:p w14:paraId="7BF50F1E" w14:textId="77777777" w:rsidR="00B05ACE" w:rsidRPr="00B15686" w:rsidRDefault="00B05ACE" w:rsidP="00B05ACE">
      <w:pPr>
        <w:spacing w:after="0" w:line="240" w:lineRule="auto"/>
        <w:ind w:left="-540"/>
        <w:jc w:val="both"/>
        <w:rPr>
          <w:rFonts w:ascii="Arial" w:eastAsia="Calibri" w:hAnsi="Arial" w:cs="Arial"/>
          <w:b/>
          <w:bCs/>
          <w:i/>
          <w:iCs/>
          <w:kern w:val="0"/>
          <w:sz w:val="24"/>
          <w:szCs w:val="24"/>
          <w:lang w:eastAsia="hr-HR"/>
          <w14:ligatures w14:val="none"/>
        </w:rPr>
      </w:pPr>
    </w:p>
    <w:p w14:paraId="0351F6FA" w14:textId="77777777" w:rsidR="00B05ACE" w:rsidRPr="00B15686" w:rsidRDefault="00B05ACE" w:rsidP="00B05ACE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B15686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                        Javor Bojan Leš, </w:t>
      </w:r>
      <w:proofErr w:type="spellStart"/>
      <w:r w:rsidRPr="00B15686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>dr.vet.med</w:t>
      </w:r>
      <w:proofErr w:type="spellEnd"/>
      <w:r w:rsidRPr="00B15686">
        <w:rPr>
          <w:rFonts w:ascii="Arial" w:eastAsia="Times New Roman" w:hAnsi="Arial" w:cs="Arial"/>
          <w:kern w:val="0"/>
          <w:sz w:val="24"/>
          <w:szCs w:val="24"/>
          <w14:ligatures w14:val="none"/>
        </w:rPr>
        <w:t>.</w:t>
      </w:r>
    </w:p>
    <w:p w14:paraId="7A7C78B5" w14:textId="77777777" w:rsidR="00B05ACE" w:rsidRPr="00B15686" w:rsidRDefault="00B05ACE" w:rsidP="00B05ACE">
      <w:pPr>
        <w:spacing w:line="25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42FB830" w14:textId="77777777" w:rsidR="00B05ACE" w:rsidRPr="00B15686" w:rsidRDefault="00B05ACE" w:rsidP="00B05ACE">
      <w:pPr>
        <w:spacing w:line="25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F637A7B" w14:textId="77777777" w:rsidR="00A264A6" w:rsidRPr="00B15686" w:rsidRDefault="00A264A6" w:rsidP="00B05ACE">
      <w:pPr>
        <w:spacing w:line="25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87A1FE8" w14:textId="77777777" w:rsidR="00A264A6" w:rsidRPr="00B15686" w:rsidRDefault="00A264A6" w:rsidP="00B05ACE">
      <w:pPr>
        <w:spacing w:line="25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5B9BA5F" w14:textId="77777777" w:rsidR="00B05ACE" w:rsidRPr="00B15686" w:rsidRDefault="00B05ACE" w:rsidP="00B05ACE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4D21CDD8" w14:textId="797C73A1" w:rsidR="005A4FE0" w:rsidRPr="00B15686" w:rsidRDefault="0085203F" w:rsidP="00AD0AAE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15686">
        <w:rPr>
          <w:rFonts w:ascii="Arial" w:hAnsi="Arial" w:cs="Arial"/>
          <w:sz w:val="24"/>
          <w:szCs w:val="24"/>
        </w:rPr>
        <w:lastRenderedPageBreak/>
        <w:t xml:space="preserve">Na temelju članka 10. Zakona o plaćama u lokalnoj i područnoj (regionalnoj) samoupravi (Narodne novine, broj 28/10, 10/23) i članka 35. Statuta Grada Ivanić-Grada (Službeni glasnik Grada Ivanić-Grada, broj 01/21, 04/22, 05/25), Gradsko vijeće Grada Ivanić-Grada na svojoj __. sjednici, održanoj dana _________ 2026. godine, donijelo je sljedeću </w:t>
      </w:r>
    </w:p>
    <w:p w14:paraId="29961FE8" w14:textId="77777777" w:rsidR="005A4FE0" w:rsidRPr="00B15686" w:rsidRDefault="005A4FE0" w:rsidP="005A4FE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439E6D47" w14:textId="77777777" w:rsidR="00B30E30" w:rsidRPr="00B15686" w:rsidRDefault="00B30E30" w:rsidP="005A4FE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6E53A1F0" w14:textId="24E2BDBF" w:rsidR="0085203F" w:rsidRPr="00B15686" w:rsidRDefault="0085203F" w:rsidP="005A4FE0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O D L U K U</w:t>
      </w:r>
    </w:p>
    <w:p w14:paraId="3185F585" w14:textId="366CE79E" w:rsidR="0085203F" w:rsidRPr="00B15686" w:rsidRDefault="0085203F" w:rsidP="00AD0AAE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o izmjenama Odluke o koeficijentima za obračun plaće službenika i namještenika u upravnim tijelima Grada Ivanić-Grada</w:t>
      </w:r>
    </w:p>
    <w:p w14:paraId="24B96BCE" w14:textId="77777777" w:rsidR="005A4FE0" w:rsidRPr="00B15686" w:rsidRDefault="005A4FE0" w:rsidP="005A4FE0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52262A52" w14:textId="77777777" w:rsidR="00B30E30" w:rsidRPr="00B15686" w:rsidRDefault="00B30E30" w:rsidP="005A4FE0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2D72C237" w14:textId="7F52C0BF" w:rsidR="0085203F" w:rsidRPr="00B15686" w:rsidRDefault="0085203F" w:rsidP="005A4FE0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Članak 1.</w:t>
      </w:r>
    </w:p>
    <w:p w14:paraId="32D55D28" w14:textId="77777777" w:rsidR="005A4FE0" w:rsidRPr="00B15686" w:rsidRDefault="005A4FE0" w:rsidP="0085203F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31FD9C6A" w14:textId="28850BFC" w:rsidR="0085203F" w:rsidRPr="00B15686" w:rsidRDefault="005A4FE0" w:rsidP="0085203F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            </w:t>
      </w:r>
      <w:r w:rsidR="0085203F"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U Odluci o koeficijentima za obračun plaće službenika i namještenika u upravnim tijelima Grada Ivanić-Grada (Službeni glasnik Grada Ivanić-Grada, broj 03/26) članak 3. mijenja se i glasi:</w:t>
      </w:r>
    </w:p>
    <w:p w14:paraId="12B2B3B3" w14:textId="77777777" w:rsidR="0085203F" w:rsidRPr="00B15686" w:rsidRDefault="0085203F" w:rsidP="0085203F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03CC11E3" w14:textId="213E012A" w:rsidR="0085203F" w:rsidRPr="00B15686" w:rsidRDefault="0085203F" w:rsidP="0085203F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„Koeficijenti za obračun plaće službenika i namještenika u upravnim tijelima Grada Ivanić-Grada određuju se unutar kategorije, potkategorije, </w:t>
      </w:r>
      <w:r w:rsidR="005A4FE0"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razine potkategorije i klasifikacijskog ranga radnog mjesta na sljedeći način: </w:t>
      </w:r>
    </w:p>
    <w:p w14:paraId="0277415B" w14:textId="77777777" w:rsidR="005A4FE0" w:rsidRPr="00B15686" w:rsidRDefault="005A4FE0" w:rsidP="0085203F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7933A19C" w14:textId="77777777" w:rsidR="00D45689" w:rsidRPr="00B15686" w:rsidRDefault="00D45689" w:rsidP="0085203F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792"/>
        <w:gridCol w:w="1924"/>
        <w:gridCol w:w="1156"/>
        <w:gridCol w:w="2644"/>
        <w:gridCol w:w="1134"/>
        <w:gridCol w:w="1412"/>
      </w:tblGrid>
      <w:tr w:rsidR="00D45689" w:rsidRPr="00B15686" w14:paraId="48700ECE" w14:textId="77777777" w:rsidTr="0072459C">
        <w:tc>
          <w:tcPr>
            <w:tcW w:w="9062" w:type="dxa"/>
            <w:gridSpan w:val="6"/>
          </w:tcPr>
          <w:p w14:paraId="11F6E9B2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/>
              </w:rPr>
            </w:pPr>
            <w:r w:rsidRPr="00B15686">
              <w:rPr>
                <w:rFonts w:ascii="Arial" w:eastAsia="Times New Roman" w:hAnsi="Arial" w:cs="Arial"/>
                <w:b/>
              </w:rPr>
              <w:t>RADNA MJESTA I. KATEGORIJE</w:t>
            </w:r>
          </w:p>
        </w:tc>
      </w:tr>
      <w:tr w:rsidR="00D45689" w:rsidRPr="00B15686" w14:paraId="24199CB0" w14:textId="77777777" w:rsidTr="0072459C">
        <w:tc>
          <w:tcPr>
            <w:tcW w:w="792" w:type="dxa"/>
          </w:tcPr>
          <w:p w14:paraId="0DF4D712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Redni broj</w:t>
            </w:r>
          </w:p>
        </w:tc>
        <w:tc>
          <w:tcPr>
            <w:tcW w:w="3080" w:type="dxa"/>
            <w:gridSpan w:val="2"/>
          </w:tcPr>
          <w:p w14:paraId="04EB860A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Potkategorija radnog mjesta</w:t>
            </w:r>
          </w:p>
        </w:tc>
        <w:tc>
          <w:tcPr>
            <w:tcW w:w="2644" w:type="dxa"/>
          </w:tcPr>
          <w:p w14:paraId="5A81DF75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Naziv radnog mjesta</w:t>
            </w:r>
          </w:p>
        </w:tc>
        <w:tc>
          <w:tcPr>
            <w:tcW w:w="1134" w:type="dxa"/>
          </w:tcPr>
          <w:p w14:paraId="436683B0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proofErr w:type="spellStart"/>
            <w:r w:rsidRPr="00B15686">
              <w:rPr>
                <w:rFonts w:ascii="Arial" w:eastAsia="Times New Roman" w:hAnsi="Arial" w:cs="Arial"/>
                <w:bCs/>
              </w:rPr>
              <w:t>Klasifika-cijski</w:t>
            </w:r>
            <w:proofErr w:type="spellEnd"/>
            <w:r w:rsidRPr="00B15686">
              <w:rPr>
                <w:rFonts w:ascii="Arial" w:eastAsia="Times New Roman" w:hAnsi="Arial" w:cs="Arial"/>
                <w:bCs/>
              </w:rPr>
              <w:t xml:space="preserve"> rang</w:t>
            </w:r>
          </w:p>
        </w:tc>
        <w:tc>
          <w:tcPr>
            <w:tcW w:w="1412" w:type="dxa"/>
          </w:tcPr>
          <w:p w14:paraId="4ED6DE43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Koeficijent</w:t>
            </w:r>
          </w:p>
        </w:tc>
      </w:tr>
      <w:tr w:rsidR="00D45689" w:rsidRPr="00B15686" w14:paraId="13C8B6EF" w14:textId="77777777" w:rsidTr="0072459C">
        <w:tc>
          <w:tcPr>
            <w:tcW w:w="792" w:type="dxa"/>
          </w:tcPr>
          <w:p w14:paraId="059CD871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3080" w:type="dxa"/>
            <w:gridSpan w:val="2"/>
          </w:tcPr>
          <w:p w14:paraId="6D282BFB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Glavni rukovoditelj</w:t>
            </w:r>
          </w:p>
        </w:tc>
        <w:tc>
          <w:tcPr>
            <w:tcW w:w="2644" w:type="dxa"/>
          </w:tcPr>
          <w:p w14:paraId="392C4095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pročelnik upravnog odjela</w:t>
            </w:r>
          </w:p>
        </w:tc>
        <w:tc>
          <w:tcPr>
            <w:tcW w:w="1134" w:type="dxa"/>
          </w:tcPr>
          <w:p w14:paraId="71B66C77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1412" w:type="dxa"/>
          </w:tcPr>
          <w:p w14:paraId="7E6C1759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4,00</w:t>
            </w:r>
          </w:p>
        </w:tc>
      </w:tr>
      <w:tr w:rsidR="00D45689" w:rsidRPr="00B15686" w14:paraId="7914FCA6" w14:textId="77777777" w:rsidTr="0072459C">
        <w:tc>
          <w:tcPr>
            <w:tcW w:w="792" w:type="dxa"/>
          </w:tcPr>
          <w:p w14:paraId="161E9D35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3080" w:type="dxa"/>
            <w:gridSpan w:val="2"/>
            <w:vMerge w:val="restart"/>
          </w:tcPr>
          <w:p w14:paraId="2F81BE71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rukovoditelj</w:t>
            </w:r>
          </w:p>
        </w:tc>
        <w:tc>
          <w:tcPr>
            <w:tcW w:w="2644" w:type="dxa"/>
          </w:tcPr>
          <w:p w14:paraId="1F73B3C5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zamjenik pročelnika upravnog odjela</w:t>
            </w:r>
          </w:p>
        </w:tc>
        <w:tc>
          <w:tcPr>
            <w:tcW w:w="1134" w:type="dxa"/>
          </w:tcPr>
          <w:p w14:paraId="34C44151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1412" w:type="dxa"/>
          </w:tcPr>
          <w:p w14:paraId="680A9578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3,70</w:t>
            </w:r>
          </w:p>
        </w:tc>
      </w:tr>
      <w:tr w:rsidR="00D45689" w:rsidRPr="00B15686" w14:paraId="71224D38" w14:textId="77777777" w:rsidTr="0072459C">
        <w:tc>
          <w:tcPr>
            <w:tcW w:w="792" w:type="dxa"/>
          </w:tcPr>
          <w:p w14:paraId="352D6743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3.</w:t>
            </w:r>
          </w:p>
        </w:tc>
        <w:tc>
          <w:tcPr>
            <w:tcW w:w="3080" w:type="dxa"/>
            <w:gridSpan w:val="2"/>
            <w:vMerge/>
          </w:tcPr>
          <w:p w14:paraId="29DF5207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44" w:type="dxa"/>
          </w:tcPr>
          <w:p w14:paraId="775AA477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 xml:space="preserve">voditelj odsjeka </w:t>
            </w:r>
          </w:p>
        </w:tc>
        <w:tc>
          <w:tcPr>
            <w:tcW w:w="1134" w:type="dxa"/>
          </w:tcPr>
          <w:p w14:paraId="6B6465D5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3.</w:t>
            </w:r>
          </w:p>
        </w:tc>
        <w:tc>
          <w:tcPr>
            <w:tcW w:w="1412" w:type="dxa"/>
          </w:tcPr>
          <w:p w14:paraId="05A39F48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3,60</w:t>
            </w:r>
          </w:p>
        </w:tc>
      </w:tr>
      <w:tr w:rsidR="00D45689" w:rsidRPr="00B15686" w14:paraId="49C77997" w14:textId="77777777" w:rsidTr="0072459C">
        <w:tc>
          <w:tcPr>
            <w:tcW w:w="792" w:type="dxa"/>
          </w:tcPr>
          <w:p w14:paraId="4BF942CC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1924" w:type="dxa"/>
            <w:vMerge w:val="restart"/>
          </w:tcPr>
          <w:p w14:paraId="348463DA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Rukovoditelj</w:t>
            </w:r>
          </w:p>
        </w:tc>
        <w:tc>
          <w:tcPr>
            <w:tcW w:w="1156" w:type="dxa"/>
          </w:tcPr>
          <w:p w14:paraId="55F77092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1. razina</w:t>
            </w:r>
          </w:p>
        </w:tc>
        <w:tc>
          <w:tcPr>
            <w:tcW w:w="2644" w:type="dxa"/>
          </w:tcPr>
          <w:p w14:paraId="10A66ABB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voditelj odsjeka</w:t>
            </w:r>
          </w:p>
        </w:tc>
        <w:tc>
          <w:tcPr>
            <w:tcW w:w="1134" w:type="dxa"/>
          </w:tcPr>
          <w:p w14:paraId="5B594BAB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1412" w:type="dxa"/>
          </w:tcPr>
          <w:p w14:paraId="0BB8C0C2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3,30</w:t>
            </w:r>
          </w:p>
        </w:tc>
      </w:tr>
      <w:tr w:rsidR="00D45689" w:rsidRPr="00B15686" w14:paraId="268CE1FB" w14:textId="77777777" w:rsidTr="0072459C">
        <w:tc>
          <w:tcPr>
            <w:tcW w:w="792" w:type="dxa"/>
          </w:tcPr>
          <w:p w14:paraId="049068A8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5.</w:t>
            </w:r>
          </w:p>
        </w:tc>
        <w:tc>
          <w:tcPr>
            <w:tcW w:w="1924" w:type="dxa"/>
            <w:vMerge/>
          </w:tcPr>
          <w:p w14:paraId="330B9D7E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156" w:type="dxa"/>
          </w:tcPr>
          <w:p w14:paraId="5FA5C7E8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2. razina</w:t>
            </w:r>
          </w:p>
        </w:tc>
        <w:tc>
          <w:tcPr>
            <w:tcW w:w="2644" w:type="dxa"/>
          </w:tcPr>
          <w:p w14:paraId="75F30704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voditelj odsjeka</w:t>
            </w:r>
          </w:p>
        </w:tc>
        <w:tc>
          <w:tcPr>
            <w:tcW w:w="1134" w:type="dxa"/>
          </w:tcPr>
          <w:p w14:paraId="07610856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7.</w:t>
            </w:r>
          </w:p>
        </w:tc>
        <w:tc>
          <w:tcPr>
            <w:tcW w:w="1412" w:type="dxa"/>
          </w:tcPr>
          <w:p w14:paraId="308983AA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2,80</w:t>
            </w:r>
          </w:p>
        </w:tc>
      </w:tr>
      <w:tr w:rsidR="00D45689" w:rsidRPr="00B15686" w14:paraId="1559F4CD" w14:textId="77777777" w:rsidTr="0072459C">
        <w:tc>
          <w:tcPr>
            <w:tcW w:w="792" w:type="dxa"/>
          </w:tcPr>
          <w:p w14:paraId="05C63021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6.</w:t>
            </w:r>
          </w:p>
        </w:tc>
        <w:tc>
          <w:tcPr>
            <w:tcW w:w="1924" w:type="dxa"/>
            <w:vMerge/>
          </w:tcPr>
          <w:p w14:paraId="1F312294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156" w:type="dxa"/>
          </w:tcPr>
          <w:p w14:paraId="3B085145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3. razina</w:t>
            </w:r>
          </w:p>
        </w:tc>
        <w:tc>
          <w:tcPr>
            <w:tcW w:w="2644" w:type="dxa"/>
          </w:tcPr>
          <w:p w14:paraId="4922A52C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voditelj odsjeka</w:t>
            </w:r>
          </w:p>
        </w:tc>
        <w:tc>
          <w:tcPr>
            <w:tcW w:w="1134" w:type="dxa"/>
          </w:tcPr>
          <w:p w14:paraId="51277268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1412" w:type="dxa"/>
          </w:tcPr>
          <w:p w14:paraId="715CEF6C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2,40</w:t>
            </w:r>
          </w:p>
        </w:tc>
      </w:tr>
      <w:tr w:rsidR="00D45689" w:rsidRPr="00B15686" w14:paraId="28D0BE95" w14:textId="77777777" w:rsidTr="0072459C">
        <w:tc>
          <w:tcPr>
            <w:tcW w:w="9062" w:type="dxa"/>
            <w:gridSpan w:val="6"/>
          </w:tcPr>
          <w:p w14:paraId="37112BF9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/>
              </w:rPr>
              <w:t>RADNA MJESTA II. KATEGORIJE</w:t>
            </w:r>
          </w:p>
        </w:tc>
      </w:tr>
      <w:tr w:rsidR="00D45689" w:rsidRPr="00B15686" w14:paraId="3641BAFD" w14:textId="77777777" w:rsidTr="0072459C">
        <w:tc>
          <w:tcPr>
            <w:tcW w:w="792" w:type="dxa"/>
          </w:tcPr>
          <w:p w14:paraId="6B2C2CC6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7.</w:t>
            </w:r>
          </w:p>
        </w:tc>
        <w:tc>
          <w:tcPr>
            <w:tcW w:w="3080" w:type="dxa"/>
            <w:gridSpan w:val="2"/>
          </w:tcPr>
          <w:p w14:paraId="18BE8F2F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savjetnik</w:t>
            </w:r>
          </w:p>
        </w:tc>
        <w:tc>
          <w:tcPr>
            <w:tcW w:w="2644" w:type="dxa"/>
          </w:tcPr>
          <w:p w14:paraId="6187BD3D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savjetnik</w:t>
            </w:r>
          </w:p>
        </w:tc>
        <w:tc>
          <w:tcPr>
            <w:tcW w:w="1134" w:type="dxa"/>
          </w:tcPr>
          <w:p w14:paraId="2F73ABB9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1412" w:type="dxa"/>
          </w:tcPr>
          <w:p w14:paraId="038F9487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3,10</w:t>
            </w:r>
          </w:p>
        </w:tc>
      </w:tr>
      <w:tr w:rsidR="00D45689" w:rsidRPr="00B15686" w14:paraId="688B58AF" w14:textId="77777777" w:rsidTr="0072459C">
        <w:tc>
          <w:tcPr>
            <w:tcW w:w="792" w:type="dxa"/>
          </w:tcPr>
          <w:p w14:paraId="12AF3B61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8.</w:t>
            </w:r>
          </w:p>
        </w:tc>
        <w:tc>
          <w:tcPr>
            <w:tcW w:w="3080" w:type="dxa"/>
            <w:gridSpan w:val="2"/>
          </w:tcPr>
          <w:p w14:paraId="6785A5F1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Savjetnik</w:t>
            </w:r>
          </w:p>
        </w:tc>
        <w:tc>
          <w:tcPr>
            <w:tcW w:w="2644" w:type="dxa"/>
          </w:tcPr>
          <w:p w14:paraId="0D3C071D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savjetnik</w:t>
            </w:r>
          </w:p>
        </w:tc>
        <w:tc>
          <w:tcPr>
            <w:tcW w:w="1134" w:type="dxa"/>
          </w:tcPr>
          <w:p w14:paraId="52E9A0FA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5.</w:t>
            </w:r>
          </w:p>
        </w:tc>
        <w:tc>
          <w:tcPr>
            <w:tcW w:w="1412" w:type="dxa"/>
          </w:tcPr>
          <w:p w14:paraId="67D16E8F" w14:textId="77777777" w:rsidR="00D45689" w:rsidRPr="00B15686" w:rsidRDefault="00D45689" w:rsidP="0072459C">
            <w:pPr>
              <w:rPr>
                <w:rFonts w:ascii="Arial" w:eastAsia="Calibri" w:hAnsi="Arial" w:cs="Arial"/>
              </w:rPr>
            </w:pPr>
            <w:r w:rsidRPr="00B15686">
              <w:rPr>
                <w:rFonts w:ascii="Arial" w:eastAsia="Calibri" w:hAnsi="Arial" w:cs="Arial"/>
              </w:rPr>
              <w:t>3,00</w:t>
            </w:r>
          </w:p>
        </w:tc>
      </w:tr>
      <w:tr w:rsidR="00D45689" w:rsidRPr="00B15686" w14:paraId="2FABA86C" w14:textId="77777777" w:rsidTr="0072459C">
        <w:tc>
          <w:tcPr>
            <w:tcW w:w="792" w:type="dxa"/>
          </w:tcPr>
          <w:p w14:paraId="44D631A0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9.</w:t>
            </w:r>
          </w:p>
        </w:tc>
        <w:tc>
          <w:tcPr>
            <w:tcW w:w="3080" w:type="dxa"/>
            <w:gridSpan w:val="2"/>
          </w:tcPr>
          <w:p w14:paraId="683AB139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stručni suradnik</w:t>
            </w:r>
          </w:p>
        </w:tc>
        <w:tc>
          <w:tcPr>
            <w:tcW w:w="2644" w:type="dxa"/>
          </w:tcPr>
          <w:p w14:paraId="2EADB957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stručni suradnik</w:t>
            </w:r>
          </w:p>
        </w:tc>
        <w:tc>
          <w:tcPr>
            <w:tcW w:w="1134" w:type="dxa"/>
          </w:tcPr>
          <w:p w14:paraId="59AC0C15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6.</w:t>
            </w:r>
          </w:p>
        </w:tc>
        <w:tc>
          <w:tcPr>
            <w:tcW w:w="1412" w:type="dxa"/>
          </w:tcPr>
          <w:p w14:paraId="3858546D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2,90</w:t>
            </w:r>
          </w:p>
        </w:tc>
      </w:tr>
      <w:tr w:rsidR="00D45689" w:rsidRPr="00B15686" w14:paraId="453F51E2" w14:textId="77777777" w:rsidTr="0072459C">
        <w:tc>
          <w:tcPr>
            <w:tcW w:w="9062" w:type="dxa"/>
            <w:gridSpan w:val="6"/>
          </w:tcPr>
          <w:p w14:paraId="6769145E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/>
              </w:rPr>
              <w:t>RADNA MJESTA III. KATEGORIJE</w:t>
            </w:r>
          </w:p>
        </w:tc>
      </w:tr>
      <w:tr w:rsidR="00D45689" w:rsidRPr="00B15686" w14:paraId="2B4B9379" w14:textId="77777777" w:rsidTr="0072459C">
        <w:tc>
          <w:tcPr>
            <w:tcW w:w="792" w:type="dxa"/>
          </w:tcPr>
          <w:p w14:paraId="29352EFC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3080" w:type="dxa"/>
            <w:gridSpan w:val="2"/>
          </w:tcPr>
          <w:p w14:paraId="785831E4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Stručni suradnik</w:t>
            </w:r>
          </w:p>
        </w:tc>
        <w:tc>
          <w:tcPr>
            <w:tcW w:w="2644" w:type="dxa"/>
          </w:tcPr>
          <w:p w14:paraId="6A7EE871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stručni suradnik</w:t>
            </w:r>
          </w:p>
        </w:tc>
        <w:tc>
          <w:tcPr>
            <w:tcW w:w="1134" w:type="dxa"/>
          </w:tcPr>
          <w:p w14:paraId="21A8378E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8.</w:t>
            </w:r>
          </w:p>
        </w:tc>
        <w:tc>
          <w:tcPr>
            <w:tcW w:w="1412" w:type="dxa"/>
          </w:tcPr>
          <w:p w14:paraId="4D6809C4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2,60</w:t>
            </w:r>
          </w:p>
        </w:tc>
      </w:tr>
      <w:tr w:rsidR="00D45689" w:rsidRPr="00B15686" w14:paraId="7D80F37E" w14:textId="77777777" w:rsidTr="0072459C">
        <w:tc>
          <w:tcPr>
            <w:tcW w:w="792" w:type="dxa"/>
          </w:tcPr>
          <w:p w14:paraId="0D6558AF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3080" w:type="dxa"/>
            <w:gridSpan w:val="2"/>
          </w:tcPr>
          <w:p w14:paraId="0407EF3F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referent</w:t>
            </w:r>
          </w:p>
        </w:tc>
        <w:tc>
          <w:tcPr>
            <w:tcW w:w="2644" w:type="dxa"/>
          </w:tcPr>
          <w:p w14:paraId="3F71E3CE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referent</w:t>
            </w:r>
          </w:p>
        </w:tc>
        <w:tc>
          <w:tcPr>
            <w:tcW w:w="1134" w:type="dxa"/>
          </w:tcPr>
          <w:p w14:paraId="0F3D3E37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9.</w:t>
            </w:r>
          </w:p>
        </w:tc>
        <w:tc>
          <w:tcPr>
            <w:tcW w:w="1412" w:type="dxa"/>
          </w:tcPr>
          <w:p w14:paraId="3B88786E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2,50</w:t>
            </w:r>
          </w:p>
        </w:tc>
      </w:tr>
      <w:tr w:rsidR="00D45689" w:rsidRPr="00B15686" w14:paraId="2D8C8BBE" w14:textId="77777777" w:rsidTr="0072459C">
        <w:tc>
          <w:tcPr>
            <w:tcW w:w="792" w:type="dxa"/>
          </w:tcPr>
          <w:p w14:paraId="570A1951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12.</w:t>
            </w:r>
          </w:p>
        </w:tc>
        <w:tc>
          <w:tcPr>
            <w:tcW w:w="3080" w:type="dxa"/>
            <w:gridSpan w:val="2"/>
            <w:vMerge w:val="restart"/>
          </w:tcPr>
          <w:p w14:paraId="397A0BAC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Referent</w:t>
            </w:r>
          </w:p>
        </w:tc>
        <w:tc>
          <w:tcPr>
            <w:tcW w:w="2644" w:type="dxa"/>
          </w:tcPr>
          <w:p w14:paraId="1A1E97C2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referent, administrativni tajnik</w:t>
            </w:r>
          </w:p>
        </w:tc>
        <w:tc>
          <w:tcPr>
            <w:tcW w:w="1134" w:type="dxa"/>
          </w:tcPr>
          <w:p w14:paraId="22B0B1E3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1412" w:type="dxa"/>
          </w:tcPr>
          <w:p w14:paraId="6FA52515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2,20</w:t>
            </w:r>
          </w:p>
        </w:tc>
      </w:tr>
      <w:tr w:rsidR="00D45689" w:rsidRPr="00B15686" w14:paraId="122AFF19" w14:textId="77777777" w:rsidTr="0072459C">
        <w:tc>
          <w:tcPr>
            <w:tcW w:w="792" w:type="dxa"/>
          </w:tcPr>
          <w:p w14:paraId="03D9CE45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13.</w:t>
            </w:r>
          </w:p>
        </w:tc>
        <w:tc>
          <w:tcPr>
            <w:tcW w:w="3080" w:type="dxa"/>
            <w:gridSpan w:val="2"/>
            <w:vMerge/>
          </w:tcPr>
          <w:p w14:paraId="55CAE32A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44" w:type="dxa"/>
          </w:tcPr>
          <w:p w14:paraId="6379A1A4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daktilograf</w:t>
            </w:r>
          </w:p>
        </w:tc>
        <w:tc>
          <w:tcPr>
            <w:tcW w:w="1134" w:type="dxa"/>
          </w:tcPr>
          <w:p w14:paraId="4C3AF32F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12.</w:t>
            </w:r>
          </w:p>
        </w:tc>
        <w:tc>
          <w:tcPr>
            <w:tcW w:w="1412" w:type="dxa"/>
          </w:tcPr>
          <w:p w14:paraId="0C902D6A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1,90</w:t>
            </w:r>
          </w:p>
        </w:tc>
      </w:tr>
      <w:tr w:rsidR="00D45689" w:rsidRPr="00B15686" w14:paraId="23212B3A" w14:textId="77777777" w:rsidTr="0072459C">
        <w:tc>
          <w:tcPr>
            <w:tcW w:w="9062" w:type="dxa"/>
            <w:gridSpan w:val="6"/>
          </w:tcPr>
          <w:p w14:paraId="16890F6B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/>
              </w:rPr>
            </w:pPr>
            <w:r w:rsidRPr="00B15686">
              <w:rPr>
                <w:rFonts w:ascii="Arial" w:eastAsia="Times New Roman" w:hAnsi="Arial" w:cs="Arial"/>
                <w:b/>
              </w:rPr>
              <w:t>RADNA MJESTA IV. KATEGORIJE</w:t>
            </w:r>
          </w:p>
        </w:tc>
      </w:tr>
      <w:tr w:rsidR="00D45689" w:rsidRPr="00B15686" w14:paraId="46676016" w14:textId="77777777" w:rsidTr="0072459C">
        <w:tc>
          <w:tcPr>
            <w:tcW w:w="792" w:type="dxa"/>
          </w:tcPr>
          <w:p w14:paraId="4A84221E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14.</w:t>
            </w:r>
          </w:p>
        </w:tc>
        <w:tc>
          <w:tcPr>
            <w:tcW w:w="3080" w:type="dxa"/>
            <w:gridSpan w:val="2"/>
          </w:tcPr>
          <w:p w14:paraId="4A1DAEC4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 xml:space="preserve">Namještenici </w:t>
            </w:r>
          </w:p>
          <w:p w14:paraId="6FC6752F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I. potkategorije</w:t>
            </w:r>
          </w:p>
        </w:tc>
        <w:tc>
          <w:tcPr>
            <w:tcW w:w="2644" w:type="dxa"/>
          </w:tcPr>
          <w:p w14:paraId="2B8A8011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voditelj poslova namještenika</w:t>
            </w:r>
          </w:p>
        </w:tc>
        <w:tc>
          <w:tcPr>
            <w:tcW w:w="1134" w:type="dxa"/>
          </w:tcPr>
          <w:p w14:paraId="7B5FC68B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1412" w:type="dxa"/>
          </w:tcPr>
          <w:p w14:paraId="2450AF72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2,30</w:t>
            </w:r>
          </w:p>
        </w:tc>
      </w:tr>
      <w:tr w:rsidR="00D45689" w:rsidRPr="00B15686" w14:paraId="29B70747" w14:textId="77777777" w:rsidTr="0072459C">
        <w:tc>
          <w:tcPr>
            <w:tcW w:w="792" w:type="dxa"/>
          </w:tcPr>
          <w:p w14:paraId="06DE0443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lastRenderedPageBreak/>
              <w:t>15.</w:t>
            </w:r>
          </w:p>
        </w:tc>
        <w:tc>
          <w:tcPr>
            <w:tcW w:w="1924" w:type="dxa"/>
            <w:vMerge w:val="restart"/>
          </w:tcPr>
          <w:p w14:paraId="0E5630C5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 xml:space="preserve">Namještenici </w:t>
            </w:r>
          </w:p>
          <w:p w14:paraId="1B99B269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 xml:space="preserve">II. potkategorije </w:t>
            </w:r>
          </w:p>
        </w:tc>
        <w:tc>
          <w:tcPr>
            <w:tcW w:w="1156" w:type="dxa"/>
            <w:vMerge w:val="restart"/>
          </w:tcPr>
          <w:p w14:paraId="725E2C80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1. razina</w:t>
            </w:r>
          </w:p>
        </w:tc>
        <w:tc>
          <w:tcPr>
            <w:tcW w:w="2644" w:type="dxa"/>
          </w:tcPr>
          <w:p w14:paraId="21DE19D8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čuvar, domar, vozač</w:t>
            </w:r>
          </w:p>
        </w:tc>
        <w:tc>
          <w:tcPr>
            <w:tcW w:w="1134" w:type="dxa"/>
          </w:tcPr>
          <w:p w14:paraId="60924A4F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1412" w:type="dxa"/>
          </w:tcPr>
          <w:p w14:paraId="6739A68B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2,00</w:t>
            </w:r>
          </w:p>
        </w:tc>
      </w:tr>
      <w:tr w:rsidR="00D45689" w:rsidRPr="00B15686" w14:paraId="068AC7C7" w14:textId="77777777" w:rsidTr="0072459C">
        <w:tc>
          <w:tcPr>
            <w:tcW w:w="792" w:type="dxa"/>
          </w:tcPr>
          <w:p w14:paraId="6D9EEE08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16.</w:t>
            </w:r>
          </w:p>
        </w:tc>
        <w:tc>
          <w:tcPr>
            <w:tcW w:w="1924" w:type="dxa"/>
            <w:vMerge/>
          </w:tcPr>
          <w:p w14:paraId="051E8E70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156" w:type="dxa"/>
            <w:vMerge/>
          </w:tcPr>
          <w:p w14:paraId="004B16F6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44" w:type="dxa"/>
          </w:tcPr>
          <w:p w14:paraId="5BBC9EA7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Ostala radna mjesta namještenika za koja je kao uvjet propisana srednja stručna sprema</w:t>
            </w:r>
          </w:p>
        </w:tc>
        <w:tc>
          <w:tcPr>
            <w:tcW w:w="1134" w:type="dxa"/>
          </w:tcPr>
          <w:p w14:paraId="6E1F4ADA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12.</w:t>
            </w:r>
          </w:p>
        </w:tc>
        <w:tc>
          <w:tcPr>
            <w:tcW w:w="1412" w:type="dxa"/>
          </w:tcPr>
          <w:p w14:paraId="418781C9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1,80</w:t>
            </w:r>
          </w:p>
        </w:tc>
      </w:tr>
      <w:tr w:rsidR="00D45689" w:rsidRPr="00B15686" w14:paraId="45CF9EFC" w14:textId="77777777" w:rsidTr="0072459C">
        <w:tc>
          <w:tcPr>
            <w:tcW w:w="792" w:type="dxa"/>
          </w:tcPr>
          <w:p w14:paraId="151EC2E9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17.</w:t>
            </w:r>
          </w:p>
        </w:tc>
        <w:tc>
          <w:tcPr>
            <w:tcW w:w="1924" w:type="dxa"/>
            <w:vMerge/>
          </w:tcPr>
          <w:p w14:paraId="58281F2A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156" w:type="dxa"/>
          </w:tcPr>
          <w:p w14:paraId="164062C8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 xml:space="preserve">2. razina </w:t>
            </w:r>
          </w:p>
        </w:tc>
        <w:tc>
          <w:tcPr>
            <w:tcW w:w="2644" w:type="dxa"/>
          </w:tcPr>
          <w:p w14:paraId="3F1A41F0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spremač</w:t>
            </w:r>
          </w:p>
        </w:tc>
        <w:tc>
          <w:tcPr>
            <w:tcW w:w="1134" w:type="dxa"/>
          </w:tcPr>
          <w:p w14:paraId="6D605F43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13.</w:t>
            </w:r>
          </w:p>
        </w:tc>
        <w:tc>
          <w:tcPr>
            <w:tcW w:w="1412" w:type="dxa"/>
          </w:tcPr>
          <w:p w14:paraId="25338DB2" w14:textId="77777777" w:rsidR="00D45689" w:rsidRPr="00B15686" w:rsidRDefault="00D45689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1,60</w:t>
            </w:r>
          </w:p>
        </w:tc>
      </w:tr>
    </w:tbl>
    <w:p w14:paraId="3223DB25" w14:textId="77777777" w:rsidR="00B30E30" w:rsidRPr="00B15686" w:rsidRDefault="00B30E30" w:rsidP="0085203F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03454396" w14:textId="77777777" w:rsidR="00756AED" w:rsidRPr="00B15686" w:rsidRDefault="00756AED" w:rsidP="00756AED">
      <w:pPr>
        <w:spacing w:after="0" w:line="240" w:lineRule="auto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63BD6C50" w14:textId="77777777" w:rsidR="00B30E30" w:rsidRPr="00B15686" w:rsidRDefault="00B30E30" w:rsidP="00756AED">
      <w:pPr>
        <w:spacing w:after="0" w:line="240" w:lineRule="auto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3867F9CE" w14:textId="1D2A8537" w:rsidR="0085203F" w:rsidRPr="00B15686" w:rsidRDefault="005A4FE0" w:rsidP="004C48FE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Članak 2.</w:t>
      </w:r>
    </w:p>
    <w:p w14:paraId="0BEDC424" w14:textId="77777777" w:rsidR="005A4FE0" w:rsidRPr="00B15686" w:rsidRDefault="005A4FE0" w:rsidP="005A4FE0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1C88BD7B" w14:textId="1329811D" w:rsidR="0085203F" w:rsidRPr="00B15686" w:rsidRDefault="005A4FE0" w:rsidP="005A4FE0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           Ova Odluka stupa na snagu prvoga dana od dana objave u Službenom glasniku Grada Ivanić-Grada. </w:t>
      </w:r>
    </w:p>
    <w:p w14:paraId="6AB3DD67" w14:textId="77777777" w:rsidR="005A4FE0" w:rsidRPr="00B15686" w:rsidRDefault="005A4FE0" w:rsidP="005A4FE0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1C669636" w14:textId="77777777" w:rsidR="005A4FE0" w:rsidRPr="00B15686" w:rsidRDefault="005A4FE0" w:rsidP="005A4FE0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7BE185B0" w14:textId="49B56CB0" w:rsidR="005A4FE0" w:rsidRPr="00B15686" w:rsidRDefault="005A4FE0" w:rsidP="00BC6746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REPUBLIKA HRVATSKA</w:t>
      </w:r>
    </w:p>
    <w:p w14:paraId="31CB8569" w14:textId="3A6D9074" w:rsidR="005A4FE0" w:rsidRPr="00B15686" w:rsidRDefault="005A4FE0" w:rsidP="00BC6746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ZAGREBAČKA ŽUPANIJA</w:t>
      </w:r>
    </w:p>
    <w:p w14:paraId="271D58A6" w14:textId="08F7DBDA" w:rsidR="005A4FE0" w:rsidRPr="00B15686" w:rsidRDefault="005A4FE0" w:rsidP="00BC6746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GRAD IVANIĆ-GRAD</w:t>
      </w:r>
    </w:p>
    <w:p w14:paraId="20D76891" w14:textId="7D976AD8" w:rsidR="005A4FE0" w:rsidRPr="00B15686" w:rsidRDefault="005A4FE0" w:rsidP="00BC6746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GRADSKO VIJEĆE</w:t>
      </w:r>
    </w:p>
    <w:p w14:paraId="32E20AFD" w14:textId="77777777" w:rsidR="005A4FE0" w:rsidRPr="00B15686" w:rsidRDefault="005A4FE0" w:rsidP="00BC6746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4C4F17A0" w14:textId="77777777" w:rsidR="005A4FE0" w:rsidRPr="00B15686" w:rsidRDefault="005A4FE0" w:rsidP="00BC6746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</w:p>
    <w:p w14:paraId="671ADE57" w14:textId="6997760B" w:rsidR="005A4FE0" w:rsidRPr="00B15686" w:rsidRDefault="005A4FE0" w:rsidP="005A4FE0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KLASA:</w:t>
      </w:r>
      <w:r w:rsidR="00BC6746"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                                                                          Predsjednik Gradskog vijeća:</w:t>
      </w:r>
    </w:p>
    <w:p w14:paraId="0DD1772C" w14:textId="6CC5126B" w:rsidR="005A4FE0" w:rsidRPr="00B15686" w:rsidRDefault="005A4FE0" w:rsidP="005A4FE0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>URBROJ:</w:t>
      </w:r>
    </w:p>
    <w:p w14:paraId="7724DE15" w14:textId="341F6C89" w:rsidR="0085203F" w:rsidRPr="00B15686" w:rsidRDefault="005A4FE0" w:rsidP="005A4FE0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</w:pPr>
      <w:r w:rsidRPr="00B15686"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Ivanić-Grad, </w:t>
      </w:r>
      <w:r w:rsidR="00BC6746" w:rsidRPr="00B15686">
        <w:rPr>
          <w:rFonts w:ascii="Arial" w:hAnsi="Arial" w:cs="Arial"/>
          <w:sz w:val="24"/>
          <w:szCs w:val="24"/>
        </w:rPr>
        <w:t xml:space="preserve">_________ 2026.                                      Željko Pongrac, pravnik kriminalist </w:t>
      </w:r>
    </w:p>
    <w:p w14:paraId="7A9D28CB" w14:textId="77777777" w:rsidR="00756AED" w:rsidRPr="00B15686" w:rsidRDefault="00756AED" w:rsidP="005A4FE0">
      <w:pPr>
        <w:spacing w:after="0" w:line="240" w:lineRule="auto"/>
        <w:jc w:val="both"/>
        <w:rPr>
          <w:rFonts w:ascii="Arial" w:eastAsia="Calibri" w:hAnsi="Arial" w:cs="Arial"/>
          <w:bCs/>
          <w:iCs/>
          <w:kern w:val="0"/>
          <w:sz w:val="24"/>
          <w:szCs w:val="24"/>
          <w:lang w:eastAsia="hr-HR"/>
          <w14:ligatures w14:val="none"/>
        </w:rPr>
      </w:pPr>
    </w:p>
    <w:p w14:paraId="4B075FF9" w14:textId="77777777" w:rsidR="008514E2" w:rsidRPr="00B15686" w:rsidRDefault="008514E2" w:rsidP="005A4FE0">
      <w:pPr>
        <w:spacing w:after="0" w:line="240" w:lineRule="auto"/>
        <w:jc w:val="both"/>
        <w:rPr>
          <w:rFonts w:ascii="Arial" w:eastAsia="Calibri" w:hAnsi="Arial" w:cs="Arial"/>
          <w:bCs/>
          <w:iCs/>
          <w:kern w:val="0"/>
          <w:sz w:val="24"/>
          <w:szCs w:val="24"/>
          <w:lang w:eastAsia="hr-HR"/>
          <w14:ligatures w14:val="none"/>
        </w:rPr>
      </w:pPr>
    </w:p>
    <w:p w14:paraId="5D14FD5B" w14:textId="77777777" w:rsidR="0085203F" w:rsidRPr="00B15686" w:rsidRDefault="0085203F" w:rsidP="0085203F">
      <w:pPr>
        <w:spacing w:after="0" w:line="240" w:lineRule="auto"/>
        <w:jc w:val="center"/>
        <w:rPr>
          <w:rFonts w:ascii="Arial" w:eastAsia="Calibri" w:hAnsi="Arial" w:cs="Arial"/>
          <w:bCs/>
          <w:iCs/>
          <w:kern w:val="0"/>
          <w:sz w:val="24"/>
          <w:szCs w:val="24"/>
          <w:lang w:eastAsia="hr-HR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27"/>
      </w:tblGrid>
      <w:tr w:rsidR="00BC6746" w:rsidRPr="00B15686" w14:paraId="3B36ECF9" w14:textId="77777777" w:rsidTr="0076026E">
        <w:tc>
          <w:tcPr>
            <w:tcW w:w="4644" w:type="dxa"/>
          </w:tcPr>
          <w:p w14:paraId="163B173F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  <w:bookmarkStart w:id="0" w:name="_Hlk107747300"/>
          </w:p>
          <w:p w14:paraId="73F77DF0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568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  <w:t>PREDMET:</w:t>
            </w:r>
          </w:p>
          <w:p w14:paraId="78A746E9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644" w:type="dxa"/>
          </w:tcPr>
          <w:p w14:paraId="44585A0C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  <w:p w14:paraId="0C834C83" w14:textId="42E476A9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14:ligatures w14:val="none"/>
              </w:rPr>
            </w:pPr>
            <w:r w:rsidRPr="00B15686">
              <w:rPr>
                <w:rFonts w:ascii="Arial" w:eastAsia="Times New Roman" w:hAnsi="Arial" w:cs="Arial"/>
                <w:bCs/>
                <w:kern w:val="0"/>
                <w:sz w:val="24"/>
                <w:szCs w:val="24"/>
                <w14:ligatures w14:val="none"/>
              </w:rPr>
              <w:t>Prijedlog Odluke o izmjenama Odluke o koeficijentima za obračun plaće službenika i namještenika u upravnim tijelima Grada Ivanić-Grada</w:t>
            </w:r>
          </w:p>
          <w:p w14:paraId="241B0260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bookmarkEnd w:id="0"/>
      <w:tr w:rsidR="00BC6746" w:rsidRPr="00B15686" w14:paraId="6FE0C695" w14:textId="77777777" w:rsidTr="0076026E">
        <w:tc>
          <w:tcPr>
            <w:tcW w:w="4644" w:type="dxa"/>
          </w:tcPr>
          <w:p w14:paraId="452DECF7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0DE897C6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568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  <w:t>PRAVNI TEMELJ:</w:t>
            </w:r>
          </w:p>
          <w:p w14:paraId="2F134AD1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644" w:type="dxa"/>
          </w:tcPr>
          <w:p w14:paraId="1229FD22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</w:pPr>
            <w:r w:rsidRPr="00B15686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Na temelju članka 10. Zakona o plaćama u lokalnoj i područnoj (regionalnoj) samoupravi (Narodne novine, broj 28/10, 10/23) i članka 35. Statuta Grada Ivanić-Grada (Službeni glasnik Grada Ivanić-Grada, broj </w:t>
            </w:r>
            <w:r w:rsidRPr="00B15686">
              <w:rPr>
                <w:rFonts w:ascii="Arial" w:eastAsia="Calibri" w:hAnsi="Arial" w:cs="Arial"/>
                <w:kern w:val="0"/>
                <w:sz w:val="24"/>
                <w:szCs w:val="24"/>
                <w:lang w:eastAsia="hr-HR"/>
                <w14:ligatures w14:val="none"/>
              </w:rPr>
              <w:t>01/21, 04/22, 05/25</w:t>
            </w:r>
            <w:r w:rsidRPr="00B15686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BC6746" w:rsidRPr="00B15686" w14:paraId="0315C87C" w14:textId="77777777" w:rsidTr="0076026E">
        <w:tc>
          <w:tcPr>
            <w:tcW w:w="4644" w:type="dxa"/>
          </w:tcPr>
          <w:p w14:paraId="1D2F3C0A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381F137D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568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  <w:t>STRUČNA OBRADA:</w:t>
            </w:r>
          </w:p>
          <w:p w14:paraId="1B3B83AB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5537081E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644" w:type="dxa"/>
          </w:tcPr>
          <w:p w14:paraId="3B3F4E4D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06ABACEE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5686">
              <w:rPr>
                <w:rFonts w:ascii="Arial" w:eastAsia="Times New Roman" w:hAnsi="Arial" w:cs="Arial"/>
                <w:iCs/>
                <w:kern w:val="0"/>
                <w:sz w:val="24"/>
                <w:szCs w:val="24"/>
                <w:lang w:eastAsia="hr-HR"/>
                <w14:ligatures w14:val="none"/>
              </w:rPr>
              <w:t>Upravni odjel za lokalnu samoupravu, pravne poslove i društvene djelatnosti</w:t>
            </w:r>
          </w:p>
        </w:tc>
      </w:tr>
      <w:tr w:rsidR="00BC6746" w:rsidRPr="00B15686" w14:paraId="25A5EB26" w14:textId="77777777" w:rsidTr="0076026E">
        <w:tc>
          <w:tcPr>
            <w:tcW w:w="4644" w:type="dxa"/>
          </w:tcPr>
          <w:p w14:paraId="75B8DBFD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4FDC79CA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5686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  <w:t>NADLEŽNOST ZA DONOŠENJE:</w:t>
            </w:r>
          </w:p>
          <w:p w14:paraId="5839151F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644" w:type="dxa"/>
          </w:tcPr>
          <w:p w14:paraId="20EC1ED4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1D677951" w14:textId="77777777" w:rsidR="00BC6746" w:rsidRPr="00B15686" w:rsidRDefault="00BC6746" w:rsidP="00BC674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5686">
              <w:rPr>
                <w:rFonts w:ascii="Arial" w:eastAsia="Times New Roman" w:hAnsi="Arial" w:cs="Arial"/>
                <w:kern w:val="0"/>
                <w:sz w:val="24"/>
                <w:szCs w:val="24"/>
                <w:lang w:eastAsia="hr-HR"/>
                <w14:ligatures w14:val="none"/>
              </w:rPr>
              <w:t>Gradsko vijeće Grada Ivanić-Grada</w:t>
            </w:r>
          </w:p>
        </w:tc>
      </w:tr>
    </w:tbl>
    <w:p w14:paraId="1EEF9163" w14:textId="77777777" w:rsidR="00B30E30" w:rsidRPr="00B15686" w:rsidRDefault="00B30E30" w:rsidP="00BC6746">
      <w:pPr>
        <w:pStyle w:val="Bezproreda"/>
        <w:jc w:val="both"/>
        <w:rPr>
          <w:rFonts w:ascii="Arial" w:hAnsi="Arial" w:cs="Arial"/>
          <w:b/>
          <w:bCs/>
          <w:sz w:val="24"/>
          <w:szCs w:val="24"/>
        </w:rPr>
      </w:pPr>
    </w:p>
    <w:p w14:paraId="3E6CB77B" w14:textId="77777777" w:rsidR="008514E2" w:rsidRPr="00B15686" w:rsidRDefault="008514E2" w:rsidP="00BC6746">
      <w:pPr>
        <w:pStyle w:val="Bezproreda"/>
        <w:jc w:val="both"/>
        <w:rPr>
          <w:rFonts w:ascii="Arial" w:hAnsi="Arial" w:cs="Arial"/>
          <w:b/>
          <w:bCs/>
          <w:sz w:val="24"/>
          <w:szCs w:val="24"/>
        </w:rPr>
      </w:pPr>
    </w:p>
    <w:p w14:paraId="38551BFC" w14:textId="74F9B3BD" w:rsidR="00B30E30" w:rsidRPr="00B15686" w:rsidRDefault="004C48FE" w:rsidP="00BC6746">
      <w:pPr>
        <w:pStyle w:val="Bezproreda"/>
        <w:jc w:val="both"/>
        <w:rPr>
          <w:rFonts w:ascii="Arial" w:hAnsi="Arial" w:cs="Arial"/>
          <w:b/>
          <w:bCs/>
          <w:sz w:val="24"/>
          <w:szCs w:val="24"/>
        </w:rPr>
      </w:pPr>
      <w:r w:rsidRPr="00B15686">
        <w:rPr>
          <w:rFonts w:ascii="Arial" w:hAnsi="Arial" w:cs="Arial"/>
          <w:b/>
          <w:bCs/>
          <w:sz w:val="24"/>
          <w:szCs w:val="24"/>
        </w:rPr>
        <w:t xml:space="preserve">OBRAZLOŽENJE: </w:t>
      </w:r>
    </w:p>
    <w:p w14:paraId="562A4C24" w14:textId="77777777" w:rsidR="008514E2" w:rsidRPr="00B15686" w:rsidRDefault="008514E2" w:rsidP="00BC6746">
      <w:pPr>
        <w:pStyle w:val="Bezproreda"/>
        <w:jc w:val="both"/>
        <w:rPr>
          <w:rFonts w:ascii="Arial" w:hAnsi="Arial" w:cs="Arial"/>
          <w:b/>
          <w:bCs/>
          <w:sz w:val="24"/>
          <w:szCs w:val="24"/>
        </w:rPr>
      </w:pPr>
    </w:p>
    <w:p w14:paraId="6272DE54" w14:textId="6BEE8293" w:rsidR="00275BE7" w:rsidRPr="00B15686" w:rsidRDefault="00275BE7" w:rsidP="00BC674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15686">
        <w:rPr>
          <w:rFonts w:ascii="Arial" w:hAnsi="Arial" w:cs="Arial"/>
          <w:sz w:val="24"/>
          <w:szCs w:val="24"/>
        </w:rPr>
        <w:lastRenderedPageBreak/>
        <w:t xml:space="preserve">Gradsko vijeće Grada Ivanić-Grada je na 8. sjednici, održanoj dana 31. ožujka 2026., donijelo Odluku o koeficijentima za obračun plaće službenika i namještenika u upravnim tijelima Grada Ivanić-Grada. Predmetna Odluka je objavljena u „Službenom glasniku Grada Ivanić-Grada“, broj 03/26 od 1. travnja 2026., a stupila je na snagu dana 9. travnja 2026. </w:t>
      </w:r>
    </w:p>
    <w:p w14:paraId="7AA47A62" w14:textId="77777777" w:rsidR="00275BE7" w:rsidRPr="00B15686" w:rsidRDefault="00275BE7" w:rsidP="00BC674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4CE90A59" w14:textId="5C93478A" w:rsidR="00275BE7" w:rsidRPr="00B15686" w:rsidRDefault="00275BE7" w:rsidP="00BC674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15686">
        <w:rPr>
          <w:rFonts w:ascii="Arial" w:hAnsi="Arial" w:cs="Arial"/>
          <w:sz w:val="24"/>
          <w:szCs w:val="24"/>
        </w:rPr>
        <w:t>Gradu Ivanić-Gradu je dana 27. srpnja 2026. dostavljena uputa Ministarstva pravosuđa, uprave i digitalne transformacije (KLASA: 040-05/26-01/113, URBROJ: 514-08-01-01/04-26-02</w:t>
      </w:r>
      <w:r w:rsidR="000869AA" w:rsidRPr="00B15686">
        <w:rPr>
          <w:rFonts w:ascii="Arial" w:hAnsi="Arial" w:cs="Arial"/>
          <w:sz w:val="24"/>
          <w:szCs w:val="24"/>
        </w:rPr>
        <w:t xml:space="preserve">) </w:t>
      </w:r>
      <w:r w:rsidRPr="00B15686">
        <w:rPr>
          <w:rFonts w:ascii="Arial" w:hAnsi="Arial" w:cs="Arial"/>
          <w:sz w:val="24"/>
          <w:szCs w:val="24"/>
        </w:rPr>
        <w:t>od 16. srpnja 2026.</w:t>
      </w:r>
      <w:r w:rsidR="003A23A6" w:rsidRPr="00B15686">
        <w:rPr>
          <w:rFonts w:ascii="Arial" w:hAnsi="Arial" w:cs="Arial"/>
          <w:sz w:val="24"/>
          <w:szCs w:val="24"/>
        </w:rPr>
        <w:t xml:space="preserve">, </w:t>
      </w:r>
      <w:r w:rsidR="000869AA" w:rsidRPr="00B15686">
        <w:rPr>
          <w:rFonts w:ascii="Arial" w:hAnsi="Arial" w:cs="Arial"/>
          <w:sz w:val="24"/>
          <w:szCs w:val="24"/>
        </w:rPr>
        <w:t xml:space="preserve">kojom je Gradskom vijeću Grada Ivanić-Grada naloženo </w:t>
      </w:r>
      <w:r w:rsidR="003A23A6" w:rsidRPr="00B15686">
        <w:rPr>
          <w:rFonts w:ascii="Arial" w:hAnsi="Arial" w:cs="Arial"/>
          <w:sz w:val="24"/>
          <w:szCs w:val="24"/>
        </w:rPr>
        <w:t xml:space="preserve">da </w:t>
      </w:r>
      <w:r w:rsidR="000869AA" w:rsidRPr="00B15686">
        <w:rPr>
          <w:rFonts w:ascii="Arial" w:hAnsi="Arial" w:cs="Arial"/>
          <w:sz w:val="24"/>
          <w:szCs w:val="24"/>
        </w:rPr>
        <w:t>u roku od 15 dana</w:t>
      </w:r>
      <w:r w:rsidR="003A23A6" w:rsidRPr="00B15686">
        <w:rPr>
          <w:rFonts w:ascii="Arial" w:hAnsi="Arial" w:cs="Arial"/>
          <w:sz w:val="24"/>
          <w:szCs w:val="24"/>
        </w:rPr>
        <w:t xml:space="preserve"> od primitka upute </w:t>
      </w:r>
      <w:r w:rsidR="000869AA" w:rsidRPr="00B15686">
        <w:rPr>
          <w:rFonts w:ascii="Arial" w:hAnsi="Arial" w:cs="Arial"/>
          <w:sz w:val="24"/>
          <w:szCs w:val="24"/>
        </w:rPr>
        <w:t>otkloni</w:t>
      </w:r>
      <w:r w:rsidR="003A23A6" w:rsidRPr="00B15686">
        <w:rPr>
          <w:rFonts w:ascii="Arial" w:hAnsi="Arial" w:cs="Arial"/>
          <w:sz w:val="24"/>
          <w:szCs w:val="24"/>
        </w:rPr>
        <w:t xml:space="preserve"> </w:t>
      </w:r>
      <w:r w:rsidR="000869AA" w:rsidRPr="00B15686">
        <w:rPr>
          <w:rFonts w:ascii="Arial" w:hAnsi="Arial" w:cs="Arial"/>
          <w:sz w:val="24"/>
          <w:szCs w:val="24"/>
        </w:rPr>
        <w:t>nedostatke uočene u</w:t>
      </w:r>
      <w:r w:rsidR="003A23A6" w:rsidRPr="00B15686">
        <w:rPr>
          <w:rFonts w:ascii="Arial" w:hAnsi="Arial" w:cs="Arial"/>
          <w:sz w:val="24"/>
          <w:szCs w:val="24"/>
        </w:rPr>
        <w:t xml:space="preserve"> </w:t>
      </w:r>
      <w:r w:rsidR="000869AA" w:rsidRPr="00B15686">
        <w:rPr>
          <w:rFonts w:ascii="Arial" w:hAnsi="Arial" w:cs="Arial"/>
          <w:sz w:val="24"/>
          <w:szCs w:val="24"/>
        </w:rPr>
        <w:t xml:space="preserve">Odluci o </w:t>
      </w:r>
      <w:bookmarkStart w:id="1" w:name="_Hlk236119947"/>
      <w:r w:rsidR="000869AA" w:rsidRPr="00B15686">
        <w:rPr>
          <w:rFonts w:ascii="Arial" w:hAnsi="Arial" w:cs="Arial"/>
          <w:sz w:val="24"/>
          <w:szCs w:val="24"/>
        </w:rPr>
        <w:t xml:space="preserve">koeficijentima za obračun plaće službenika i namještenika u upravnim tijelima Grada Ivanić-Grada </w:t>
      </w:r>
      <w:bookmarkEnd w:id="1"/>
      <w:r w:rsidR="000869AA" w:rsidRPr="00B15686">
        <w:rPr>
          <w:rFonts w:ascii="Arial" w:hAnsi="Arial" w:cs="Arial"/>
          <w:sz w:val="24"/>
          <w:szCs w:val="24"/>
        </w:rPr>
        <w:t xml:space="preserve">u postupku nadzora zakonitosti </w:t>
      </w:r>
      <w:r w:rsidR="003A23A6" w:rsidRPr="00B15686">
        <w:rPr>
          <w:rFonts w:ascii="Arial" w:hAnsi="Arial" w:cs="Arial"/>
          <w:sz w:val="24"/>
          <w:szCs w:val="24"/>
        </w:rPr>
        <w:t xml:space="preserve">predmetnog </w:t>
      </w:r>
      <w:r w:rsidR="000869AA" w:rsidRPr="00B15686">
        <w:rPr>
          <w:rFonts w:ascii="Arial" w:hAnsi="Arial" w:cs="Arial"/>
          <w:sz w:val="24"/>
          <w:szCs w:val="24"/>
        </w:rPr>
        <w:t>općeg akta</w:t>
      </w:r>
      <w:r w:rsidR="003A23A6" w:rsidRPr="00B15686">
        <w:rPr>
          <w:rFonts w:ascii="Arial" w:hAnsi="Arial" w:cs="Arial"/>
          <w:sz w:val="24"/>
          <w:szCs w:val="24"/>
        </w:rPr>
        <w:t xml:space="preserve">, </w:t>
      </w:r>
      <w:r w:rsidR="000869AA" w:rsidRPr="00B15686">
        <w:rPr>
          <w:rFonts w:ascii="Arial" w:hAnsi="Arial" w:cs="Arial"/>
          <w:sz w:val="24"/>
          <w:szCs w:val="24"/>
        </w:rPr>
        <w:t xml:space="preserve">sukladno članku 80. Zakona o lokalnoj i područnoj (regionalnoj) samoupravi (Narodne novine, broj 33/01, 60/01, 129/05, 109/07, 125/08, 36/09, 150/11, 144/12, 19/13, 137/15, 123/17, 98/19, 144/20). </w:t>
      </w:r>
    </w:p>
    <w:p w14:paraId="58911CEC" w14:textId="77777777" w:rsidR="003A23A6" w:rsidRPr="00B15686" w:rsidRDefault="003A23A6" w:rsidP="00BC674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37E6BC79" w14:textId="659DD035" w:rsidR="003A23A6" w:rsidRPr="00B15686" w:rsidRDefault="003A23A6" w:rsidP="00BC674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15686">
        <w:rPr>
          <w:rFonts w:ascii="Arial" w:hAnsi="Arial" w:cs="Arial"/>
          <w:sz w:val="24"/>
          <w:szCs w:val="24"/>
        </w:rPr>
        <w:t>Slijedom navedenoga, predloženim izmjenama Odluke o koeficijentima za obračun plaće službenika i namještenika u upravnim tijelima Grada Ivanić-Grada mijenja se članak 3. Odluke</w:t>
      </w:r>
      <w:r w:rsidR="0050002F" w:rsidRPr="00B15686">
        <w:rPr>
          <w:rFonts w:ascii="Arial" w:hAnsi="Arial" w:cs="Arial"/>
          <w:sz w:val="24"/>
          <w:szCs w:val="24"/>
        </w:rPr>
        <w:t xml:space="preserve">, </w:t>
      </w:r>
      <w:r w:rsidRPr="00B15686">
        <w:rPr>
          <w:rFonts w:ascii="Arial" w:hAnsi="Arial" w:cs="Arial"/>
          <w:sz w:val="24"/>
          <w:szCs w:val="24"/>
        </w:rPr>
        <w:t>kako bi se isti uskladio s</w:t>
      </w:r>
      <w:r w:rsidR="0050002F" w:rsidRPr="00B15686">
        <w:rPr>
          <w:rFonts w:ascii="Arial" w:hAnsi="Arial" w:cs="Arial"/>
          <w:sz w:val="24"/>
          <w:szCs w:val="24"/>
        </w:rPr>
        <w:t xml:space="preserve"> Uredbom </w:t>
      </w:r>
      <w:r w:rsidRPr="00B15686">
        <w:rPr>
          <w:rFonts w:ascii="Arial" w:hAnsi="Arial" w:cs="Arial"/>
          <w:sz w:val="24"/>
          <w:szCs w:val="24"/>
        </w:rPr>
        <w:t>o klasifikaciji radnih mjesta u lokalnoj i područnoj (regionalnoj) samoupravi (Narodne novine, broj 74/10, 125/14, 48/23, 28/26)</w:t>
      </w:r>
      <w:r w:rsidR="0050002F" w:rsidRPr="00B15686">
        <w:rPr>
          <w:rFonts w:ascii="Arial" w:hAnsi="Arial" w:cs="Arial"/>
          <w:sz w:val="24"/>
          <w:szCs w:val="24"/>
        </w:rPr>
        <w:t xml:space="preserve">, </w:t>
      </w:r>
      <w:r w:rsidRPr="00B15686">
        <w:rPr>
          <w:rFonts w:ascii="Arial" w:hAnsi="Arial" w:cs="Arial"/>
          <w:sz w:val="24"/>
          <w:szCs w:val="24"/>
        </w:rPr>
        <w:t>na način kako slijedi:</w:t>
      </w:r>
    </w:p>
    <w:p w14:paraId="64D87B41" w14:textId="77777777" w:rsidR="00B30E30" w:rsidRPr="00B15686" w:rsidRDefault="00B30E30" w:rsidP="00BC674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3DB2C3AC" w14:textId="77777777" w:rsidR="003A23A6" w:rsidRPr="00B15686" w:rsidRDefault="003A23A6" w:rsidP="00BC6746">
      <w:pPr>
        <w:pStyle w:val="Bezproreda"/>
        <w:jc w:val="both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792"/>
        <w:gridCol w:w="1924"/>
        <w:gridCol w:w="1156"/>
        <w:gridCol w:w="2644"/>
        <w:gridCol w:w="1134"/>
        <w:gridCol w:w="1412"/>
      </w:tblGrid>
      <w:tr w:rsidR="00E53CE1" w:rsidRPr="00B15686" w14:paraId="4854544F" w14:textId="77777777" w:rsidTr="0072459C">
        <w:tc>
          <w:tcPr>
            <w:tcW w:w="9062" w:type="dxa"/>
            <w:gridSpan w:val="6"/>
          </w:tcPr>
          <w:p w14:paraId="3F7360C6" w14:textId="77777777" w:rsidR="00E53CE1" w:rsidRPr="00B15686" w:rsidRDefault="00E53CE1" w:rsidP="00AD0AAE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/>
              </w:rPr>
            </w:pPr>
            <w:r w:rsidRPr="00B15686">
              <w:rPr>
                <w:rFonts w:ascii="Arial" w:eastAsia="Times New Roman" w:hAnsi="Arial" w:cs="Arial"/>
                <w:b/>
              </w:rPr>
              <w:t>RADNA MJESTA I. KATEGORIJE</w:t>
            </w:r>
          </w:p>
        </w:tc>
      </w:tr>
      <w:tr w:rsidR="00E53CE1" w:rsidRPr="00B15686" w14:paraId="2437247F" w14:textId="77777777" w:rsidTr="0051466D">
        <w:tc>
          <w:tcPr>
            <w:tcW w:w="792" w:type="dxa"/>
          </w:tcPr>
          <w:p w14:paraId="6633465F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Redni broj</w:t>
            </w:r>
          </w:p>
        </w:tc>
        <w:tc>
          <w:tcPr>
            <w:tcW w:w="3080" w:type="dxa"/>
            <w:gridSpan w:val="2"/>
          </w:tcPr>
          <w:p w14:paraId="581F8506" w14:textId="77777777" w:rsidR="00E53CE1" w:rsidRPr="00B15686" w:rsidRDefault="00E53CE1" w:rsidP="0051466D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Potkategorija radnog mjesta</w:t>
            </w:r>
          </w:p>
        </w:tc>
        <w:tc>
          <w:tcPr>
            <w:tcW w:w="2644" w:type="dxa"/>
          </w:tcPr>
          <w:p w14:paraId="4C3F2134" w14:textId="77777777" w:rsidR="00E53CE1" w:rsidRPr="00B15686" w:rsidRDefault="00E53CE1" w:rsidP="0051466D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Naziv radnog mjesta</w:t>
            </w:r>
          </w:p>
        </w:tc>
        <w:tc>
          <w:tcPr>
            <w:tcW w:w="1134" w:type="dxa"/>
          </w:tcPr>
          <w:p w14:paraId="2CE9A28E" w14:textId="020F1B42" w:rsidR="00E53CE1" w:rsidRPr="00B15686" w:rsidRDefault="00E53CE1" w:rsidP="0051466D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proofErr w:type="spellStart"/>
            <w:r w:rsidRPr="00B15686">
              <w:rPr>
                <w:rFonts w:ascii="Arial" w:eastAsia="Times New Roman" w:hAnsi="Arial" w:cs="Arial"/>
                <w:bCs/>
              </w:rPr>
              <w:t>Klasifika</w:t>
            </w:r>
            <w:r w:rsidR="0051466D" w:rsidRPr="00B15686">
              <w:rPr>
                <w:rFonts w:ascii="Arial" w:eastAsia="Times New Roman" w:hAnsi="Arial" w:cs="Arial"/>
                <w:bCs/>
              </w:rPr>
              <w:t>-</w:t>
            </w:r>
            <w:r w:rsidRPr="00B15686">
              <w:rPr>
                <w:rFonts w:ascii="Arial" w:eastAsia="Times New Roman" w:hAnsi="Arial" w:cs="Arial"/>
                <w:bCs/>
              </w:rPr>
              <w:t>cijski</w:t>
            </w:r>
            <w:proofErr w:type="spellEnd"/>
            <w:r w:rsidR="0051466D" w:rsidRPr="00B15686">
              <w:rPr>
                <w:rFonts w:ascii="Arial" w:eastAsia="Times New Roman" w:hAnsi="Arial" w:cs="Arial"/>
                <w:bCs/>
              </w:rPr>
              <w:t xml:space="preserve"> </w:t>
            </w:r>
            <w:r w:rsidRPr="00B15686">
              <w:rPr>
                <w:rFonts w:ascii="Arial" w:eastAsia="Times New Roman" w:hAnsi="Arial" w:cs="Arial"/>
                <w:bCs/>
              </w:rPr>
              <w:t>rang</w:t>
            </w:r>
          </w:p>
        </w:tc>
        <w:tc>
          <w:tcPr>
            <w:tcW w:w="1412" w:type="dxa"/>
          </w:tcPr>
          <w:p w14:paraId="1A0DF32F" w14:textId="77777777" w:rsidR="00E53CE1" w:rsidRPr="00B15686" w:rsidRDefault="00E53CE1" w:rsidP="0051466D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Koeficijent</w:t>
            </w:r>
          </w:p>
        </w:tc>
      </w:tr>
      <w:tr w:rsidR="00E53CE1" w:rsidRPr="00B15686" w14:paraId="3F08C336" w14:textId="77777777" w:rsidTr="0051466D">
        <w:tc>
          <w:tcPr>
            <w:tcW w:w="792" w:type="dxa"/>
          </w:tcPr>
          <w:p w14:paraId="727FEE7B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3080" w:type="dxa"/>
            <w:gridSpan w:val="2"/>
          </w:tcPr>
          <w:p w14:paraId="30ECD66D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Glavni rukovoditelj</w:t>
            </w:r>
          </w:p>
        </w:tc>
        <w:tc>
          <w:tcPr>
            <w:tcW w:w="2644" w:type="dxa"/>
          </w:tcPr>
          <w:p w14:paraId="08EAE340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pročelnik upravnog odjela</w:t>
            </w:r>
          </w:p>
        </w:tc>
        <w:tc>
          <w:tcPr>
            <w:tcW w:w="1134" w:type="dxa"/>
          </w:tcPr>
          <w:p w14:paraId="361CC4F3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1412" w:type="dxa"/>
          </w:tcPr>
          <w:p w14:paraId="08BC68AF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4,00</w:t>
            </w:r>
          </w:p>
        </w:tc>
      </w:tr>
      <w:tr w:rsidR="00E53CE1" w:rsidRPr="00B15686" w14:paraId="32935FE5" w14:textId="77777777" w:rsidTr="0051466D">
        <w:tc>
          <w:tcPr>
            <w:tcW w:w="792" w:type="dxa"/>
          </w:tcPr>
          <w:p w14:paraId="4E35CCF4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3080" w:type="dxa"/>
            <w:gridSpan w:val="2"/>
            <w:vMerge w:val="restart"/>
          </w:tcPr>
          <w:p w14:paraId="01047A6C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rukovoditelj</w:t>
            </w:r>
          </w:p>
        </w:tc>
        <w:tc>
          <w:tcPr>
            <w:tcW w:w="2644" w:type="dxa"/>
          </w:tcPr>
          <w:p w14:paraId="23D9232E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zamjenik pročelnika upravnog odjela</w:t>
            </w:r>
          </w:p>
        </w:tc>
        <w:tc>
          <w:tcPr>
            <w:tcW w:w="1134" w:type="dxa"/>
          </w:tcPr>
          <w:p w14:paraId="5C275A0D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1412" w:type="dxa"/>
          </w:tcPr>
          <w:p w14:paraId="6CB68EDB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3,70</w:t>
            </w:r>
          </w:p>
        </w:tc>
      </w:tr>
      <w:tr w:rsidR="00E53CE1" w:rsidRPr="00B15686" w14:paraId="421F4FE2" w14:textId="77777777" w:rsidTr="0051466D">
        <w:tc>
          <w:tcPr>
            <w:tcW w:w="792" w:type="dxa"/>
          </w:tcPr>
          <w:p w14:paraId="5AD2A33D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3.</w:t>
            </w:r>
          </w:p>
        </w:tc>
        <w:tc>
          <w:tcPr>
            <w:tcW w:w="3080" w:type="dxa"/>
            <w:gridSpan w:val="2"/>
            <w:vMerge/>
          </w:tcPr>
          <w:p w14:paraId="5DCD4D33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44" w:type="dxa"/>
          </w:tcPr>
          <w:p w14:paraId="281788E7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 xml:space="preserve">voditelj odsjeka </w:t>
            </w:r>
          </w:p>
        </w:tc>
        <w:tc>
          <w:tcPr>
            <w:tcW w:w="1134" w:type="dxa"/>
          </w:tcPr>
          <w:p w14:paraId="29EBC48F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3.</w:t>
            </w:r>
          </w:p>
        </w:tc>
        <w:tc>
          <w:tcPr>
            <w:tcW w:w="1412" w:type="dxa"/>
          </w:tcPr>
          <w:p w14:paraId="54E07618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3,60</w:t>
            </w:r>
          </w:p>
        </w:tc>
      </w:tr>
      <w:tr w:rsidR="00E53CE1" w:rsidRPr="00B15686" w14:paraId="7B50D5D3" w14:textId="77777777" w:rsidTr="0051466D">
        <w:tc>
          <w:tcPr>
            <w:tcW w:w="792" w:type="dxa"/>
          </w:tcPr>
          <w:p w14:paraId="464870C9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1924" w:type="dxa"/>
            <w:vMerge w:val="restart"/>
          </w:tcPr>
          <w:p w14:paraId="641BA722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Rukovoditelj</w:t>
            </w:r>
          </w:p>
        </w:tc>
        <w:tc>
          <w:tcPr>
            <w:tcW w:w="1156" w:type="dxa"/>
          </w:tcPr>
          <w:p w14:paraId="13E7B492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1. razina</w:t>
            </w:r>
          </w:p>
        </w:tc>
        <w:tc>
          <w:tcPr>
            <w:tcW w:w="2644" w:type="dxa"/>
          </w:tcPr>
          <w:p w14:paraId="3B070A20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voditelj odsjeka</w:t>
            </w:r>
          </w:p>
        </w:tc>
        <w:tc>
          <w:tcPr>
            <w:tcW w:w="1134" w:type="dxa"/>
          </w:tcPr>
          <w:p w14:paraId="181C333C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1412" w:type="dxa"/>
          </w:tcPr>
          <w:p w14:paraId="0CE654D3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3,30</w:t>
            </w:r>
          </w:p>
        </w:tc>
      </w:tr>
      <w:tr w:rsidR="00E53CE1" w:rsidRPr="00B15686" w14:paraId="27B3D63D" w14:textId="77777777" w:rsidTr="0051466D">
        <w:tc>
          <w:tcPr>
            <w:tcW w:w="792" w:type="dxa"/>
          </w:tcPr>
          <w:p w14:paraId="6728022D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5.</w:t>
            </w:r>
          </w:p>
        </w:tc>
        <w:tc>
          <w:tcPr>
            <w:tcW w:w="1924" w:type="dxa"/>
            <w:vMerge/>
          </w:tcPr>
          <w:p w14:paraId="04E86260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156" w:type="dxa"/>
          </w:tcPr>
          <w:p w14:paraId="6212B12C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2. razina</w:t>
            </w:r>
          </w:p>
        </w:tc>
        <w:tc>
          <w:tcPr>
            <w:tcW w:w="2644" w:type="dxa"/>
          </w:tcPr>
          <w:p w14:paraId="0223DCF3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voditelj odsjeka</w:t>
            </w:r>
          </w:p>
        </w:tc>
        <w:tc>
          <w:tcPr>
            <w:tcW w:w="1134" w:type="dxa"/>
          </w:tcPr>
          <w:p w14:paraId="34E00256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7.</w:t>
            </w:r>
          </w:p>
        </w:tc>
        <w:tc>
          <w:tcPr>
            <w:tcW w:w="1412" w:type="dxa"/>
          </w:tcPr>
          <w:p w14:paraId="10C66F98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2,80</w:t>
            </w:r>
          </w:p>
        </w:tc>
      </w:tr>
      <w:tr w:rsidR="00E53CE1" w:rsidRPr="00B15686" w14:paraId="4E6B6622" w14:textId="77777777" w:rsidTr="0051466D">
        <w:tc>
          <w:tcPr>
            <w:tcW w:w="792" w:type="dxa"/>
          </w:tcPr>
          <w:p w14:paraId="392EA898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6.</w:t>
            </w:r>
          </w:p>
        </w:tc>
        <w:tc>
          <w:tcPr>
            <w:tcW w:w="1924" w:type="dxa"/>
            <w:vMerge/>
          </w:tcPr>
          <w:p w14:paraId="4E069F2B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156" w:type="dxa"/>
          </w:tcPr>
          <w:p w14:paraId="6F150731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3. razina</w:t>
            </w:r>
          </w:p>
        </w:tc>
        <w:tc>
          <w:tcPr>
            <w:tcW w:w="2644" w:type="dxa"/>
          </w:tcPr>
          <w:p w14:paraId="14C1C316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voditelj odsjeka</w:t>
            </w:r>
          </w:p>
        </w:tc>
        <w:tc>
          <w:tcPr>
            <w:tcW w:w="1134" w:type="dxa"/>
          </w:tcPr>
          <w:p w14:paraId="6865E633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1412" w:type="dxa"/>
          </w:tcPr>
          <w:p w14:paraId="283D301C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2,40</w:t>
            </w:r>
          </w:p>
        </w:tc>
      </w:tr>
      <w:tr w:rsidR="00E53CE1" w:rsidRPr="00B15686" w14:paraId="0FB35A29" w14:textId="77777777" w:rsidTr="0072459C">
        <w:tc>
          <w:tcPr>
            <w:tcW w:w="9062" w:type="dxa"/>
            <w:gridSpan w:val="6"/>
          </w:tcPr>
          <w:p w14:paraId="0939F687" w14:textId="77777777" w:rsidR="00E53CE1" w:rsidRPr="00B15686" w:rsidRDefault="00E53CE1" w:rsidP="00AD0AAE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/>
              </w:rPr>
              <w:t>RADNA MJESTA II. KATEGORIJE</w:t>
            </w:r>
          </w:p>
        </w:tc>
      </w:tr>
      <w:tr w:rsidR="00E53CE1" w:rsidRPr="00B15686" w14:paraId="23A77D8D" w14:textId="77777777" w:rsidTr="0051466D">
        <w:tc>
          <w:tcPr>
            <w:tcW w:w="792" w:type="dxa"/>
          </w:tcPr>
          <w:p w14:paraId="6E968473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7.</w:t>
            </w:r>
          </w:p>
        </w:tc>
        <w:tc>
          <w:tcPr>
            <w:tcW w:w="3080" w:type="dxa"/>
            <w:gridSpan w:val="2"/>
          </w:tcPr>
          <w:p w14:paraId="1F641A67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savjetnik</w:t>
            </w:r>
          </w:p>
        </w:tc>
        <w:tc>
          <w:tcPr>
            <w:tcW w:w="2644" w:type="dxa"/>
          </w:tcPr>
          <w:p w14:paraId="5E55A72D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savjetnik</w:t>
            </w:r>
          </w:p>
        </w:tc>
        <w:tc>
          <w:tcPr>
            <w:tcW w:w="1134" w:type="dxa"/>
          </w:tcPr>
          <w:p w14:paraId="16FB4750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1412" w:type="dxa"/>
          </w:tcPr>
          <w:p w14:paraId="40EB72FF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3,10</w:t>
            </w:r>
          </w:p>
        </w:tc>
      </w:tr>
      <w:tr w:rsidR="00E53CE1" w:rsidRPr="00B15686" w14:paraId="50FE84E6" w14:textId="77777777" w:rsidTr="0051466D">
        <w:tc>
          <w:tcPr>
            <w:tcW w:w="792" w:type="dxa"/>
          </w:tcPr>
          <w:p w14:paraId="6B8846B0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8.</w:t>
            </w:r>
          </w:p>
        </w:tc>
        <w:tc>
          <w:tcPr>
            <w:tcW w:w="3080" w:type="dxa"/>
            <w:gridSpan w:val="2"/>
          </w:tcPr>
          <w:p w14:paraId="660CBE2E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Savjetnik</w:t>
            </w:r>
          </w:p>
        </w:tc>
        <w:tc>
          <w:tcPr>
            <w:tcW w:w="2644" w:type="dxa"/>
          </w:tcPr>
          <w:p w14:paraId="11E8C873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savjetnik</w:t>
            </w:r>
          </w:p>
        </w:tc>
        <w:tc>
          <w:tcPr>
            <w:tcW w:w="1134" w:type="dxa"/>
          </w:tcPr>
          <w:p w14:paraId="2A5EA02C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5.</w:t>
            </w:r>
          </w:p>
        </w:tc>
        <w:tc>
          <w:tcPr>
            <w:tcW w:w="1412" w:type="dxa"/>
          </w:tcPr>
          <w:p w14:paraId="0B337AE6" w14:textId="77777777" w:rsidR="00E53CE1" w:rsidRPr="00B15686" w:rsidRDefault="00E53CE1" w:rsidP="0072459C">
            <w:pPr>
              <w:rPr>
                <w:rFonts w:ascii="Arial" w:eastAsia="Calibri" w:hAnsi="Arial" w:cs="Arial"/>
              </w:rPr>
            </w:pPr>
            <w:r w:rsidRPr="00B15686">
              <w:rPr>
                <w:rFonts w:ascii="Arial" w:eastAsia="Calibri" w:hAnsi="Arial" w:cs="Arial"/>
              </w:rPr>
              <w:t>3,00</w:t>
            </w:r>
          </w:p>
        </w:tc>
      </w:tr>
      <w:tr w:rsidR="00E53CE1" w:rsidRPr="00B15686" w14:paraId="1934F823" w14:textId="77777777" w:rsidTr="0051466D">
        <w:tc>
          <w:tcPr>
            <w:tcW w:w="792" w:type="dxa"/>
          </w:tcPr>
          <w:p w14:paraId="4F3D4000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9.</w:t>
            </w:r>
          </w:p>
        </w:tc>
        <w:tc>
          <w:tcPr>
            <w:tcW w:w="3080" w:type="dxa"/>
            <w:gridSpan w:val="2"/>
          </w:tcPr>
          <w:p w14:paraId="7BCD0EAC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stručni suradnik</w:t>
            </w:r>
          </w:p>
        </w:tc>
        <w:tc>
          <w:tcPr>
            <w:tcW w:w="2644" w:type="dxa"/>
          </w:tcPr>
          <w:p w14:paraId="04B8D20D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stručni suradnik</w:t>
            </w:r>
          </w:p>
        </w:tc>
        <w:tc>
          <w:tcPr>
            <w:tcW w:w="1134" w:type="dxa"/>
          </w:tcPr>
          <w:p w14:paraId="415EF00C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6.</w:t>
            </w:r>
          </w:p>
        </w:tc>
        <w:tc>
          <w:tcPr>
            <w:tcW w:w="1412" w:type="dxa"/>
          </w:tcPr>
          <w:p w14:paraId="722BE675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2,90</w:t>
            </w:r>
          </w:p>
        </w:tc>
      </w:tr>
      <w:tr w:rsidR="00E53CE1" w:rsidRPr="00B15686" w14:paraId="0C1C1E79" w14:textId="77777777" w:rsidTr="0072459C">
        <w:tc>
          <w:tcPr>
            <w:tcW w:w="9062" w:type="dxa"/>
            <w:gridSpan w:val="6"/>
          </w:tcPr>
          <w:p w14:paraId="20202445" w14:textId="77777777" w:rsidR="00E53CE1" w:rsidRPr="00B15686" w:rsidRDefault="00E53CE1" w:rsidP="00AD0AAE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/>
              </w:rPr>
              <w:t>RADNA MJESTA III. KATEGORIJE</w:t>
            </w:r>
          </w:p>
        </w:tc>
      </w:tr>
      <w:tr w:rsidR="00E53CE1" w:rsidRPr="00B15686" w14:paraId="5A8533BD" w14:textId="77777777" w:rsidTr="0051466D">
        <w:tc>
          <w:tcPr>
            <w:tcW w:w="792" w:type="dxa"/>
          </w:tcPr>
          <w:p w14:paraId="2DC9AC4C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3080" w:type="dxa"/>
            <w:gridSpan w:val="2"/>
          </w:tcPr>
          <w:p w14:paraId="2CE3BD1F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Stručni suradnik</w:t>
            </w:r>
          </w:p>
        </w:tc>
        <w:tc>
          <w:tcPr>
            <w:tcW w:w="2644" w:type="dxa"/>
          </w:tcPr>
          <w:p w14:paraId="37DB1C1D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stručni suradnik</w:t>
            </w:r>
          </w:p>
        </w:tc>
        <w:tc>
          <w:tcPr>
            <w:tcW w:w="1134" w:type="dxa"/>
          </w:tcPr>
          <w:p w14:paraId="6BD253CF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8.</w:t>
            </w:r>
          </w:p>
        </w:tc>
        <w:tc>
          <w:tcPr>
            <w:tcW w:w="1412" w:type="dxa"/>
          </w:tcPr>
          <w:p w14:paraId="7EE60CC7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2,60</w:t>
            </w:r>
          </w:p>
        </w:tc>
      </w:tr>
      <w:tr w:rsidR="00E53CE1" w:rsidRPr="00B15686" w14:paraId="04A9905F" w14:textId="77777777" w:rsidTr="0051466D">
        <w:tc>
          <w:tcPr>
            <w:tcW w:w="792" w:type="dxa"/>
          </w:tcPr>
          <w:p w14:paraId="431EC6D5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3080" w:type="dxa"/>
            <w:gridSpan w:val="2"/>
          </w:tcPr>
          <w:p w14:paraId="0EBEA5CF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referent</w:t>
            </w:r>
          </w:p>
        </w:tc>
        <w:tc>
          <w:tcPr>
            <w:tcW w:w="2644" w:type="dxa"/>
          </w:tcPr>
          <w:p w14:paraId="42EBB42A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viši referent</w:t>
            </w:r>
          </w:p>
        </w:tc>
        <w:tc>
          <w:tcPr>
            <w:tcW w:w="1134" w:type="dxa"/>
          </w:tcPr>
          <w:p w14:paraId="676B9169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9.</w:t>
            </w:r>
          </w:p>
        </w:tc>
        <w:tc>
          <w:tcPr>
            <w:tcW w:w="1412" w:type="dxa"/>
          </w:tcPr>
          <w:p w14:paraId="24B66767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2,50</w:t>
            </w:r>
          </w:p>
        </w:tc>
      </w:tr>
      <w:tr w:rsidR="00E53CE1" w:rsidRPr="00B15686" w14:paraId="7BEA649C" w14:textId="77777777" w:rsidTr="0051466D">
        <w:tc>
          <w:tcPr>
            <w:tcW w:w="792" w:type="dxa"/>
          </w:tcPr>
          <w:p w14:paraId="78143798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12.</w:t>
            </w:r>
          </w:p>
        </w:tc>
        <w:tc>
          <w:tcPr>
            <w:tcW w:w="3080" w:type="dxa"/>
            <w:gridSpan w:val="2"/>
            <w:vMerge w:val="restart"/>
          </w:tcPr>
          <w:p w14:paraId="3AA5AD11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Referent</w:t>
            </w:r>
          </w:p>
        </w:tc>
        <w:tc>
          <w:tcPr>
            <w:tcW w:w="2644" w:type="dxa"/>
          </w:tcPr>
          <w:p w14:paraId="00ED3FEB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referent, administrativni tajnik</w:t>
            </w:r>
          </w:p>
        </w:tc>
        <w:tc>
          <w:tcPr>
            <w:tcW w:w="1134" w:type="dxa"/>
          </w:tcPr>
          <w:p w14:paraId="28B9CC93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1412" w:type="dxa"/>
          </w:tcPr>
          <w:p w14:paraId="7AE9F1B3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2,20</w:t>
            </w:r>
          </w:p>
        </w:tc>
      </w:tr>
      <w:tr w:rsidR="00E53CE1" w:rsidRPr="00B15686" w14:paraId="019F3FDF" w14:textId="77777777" w:rsidTr="0051466D">
        <w:tc>
          <w:tcPr>
            <w:tcW w:w="792" w:type="dxa"/>
          </w:tcPr>
          <w:p w14:paraId="6A22B193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13.</w:t>
            </w:r>
          </w:p>
        </w:tc>
        <w:tc>
          <w:tcPr>
            <w:tcW w:w="3080" w:type="dxa"/>
            <w:gridSpan w:val="2"/>
            <w:vMerge/>
          </w:tcPr>
          <w:p w14:paraId="50034CD0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44" w:type="dxa"/>
          </w:tcPr>
          <w:p w14:paraId="29A69D6F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daktilograf</w:t>
            </w:r>
          </w:p>
        </w:tc>
        <w:tc>
          <w:tcPr>
            <w:tcW w:w="1134" w:type="dxa"/>
          </w:tcPr>
          <w:p w14:paraId="77F264F1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12.</w:t>
            </w:r>
          </w:p>
        </w:tc>
        <w:tc>
          <w:tcPr>
            <w:tcW w:w="1412" w:type="dxa"/>
          </w:tcPr>
          <w:p w14:paraId="2917658B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1,90</w:t>
            </w:r>
          </w:p>
        </w:tc>
      </w:tr>
      <w:tr w:rsidR="00E53CE1" w:rsidRPr="00B15686" w14:paraId="28FD2B52" w14:textId="77777777" w:rsidTr="0072459C">
        <w:tc>
          <w:tcPr>
            <w:tcW w:w="9062" w:type="dxa"/>
            <w:gridSpan w:val="6"/>
          </w:tcPr>
          <w:p w14:paraId="5561EE3B" w14:textId="77777777" w:rsidR="00E53CE1" w:rsidRPr="00B15686" w:rsidRDefault="00E53CE1" w:rsidP="00AD0AAE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/>
              </w:rPr>
            </w:pPr>
            <w:r w:rsidRPr="00B15686">
              <w:rPr>
                <w:rFonts w:ascii="Arial" w:eastAsia="Times New Roman" w:hAnsi="Arial" w:cs="Arial"/>
                <w:b/>
              </w:rPr>
              <w:t>RADNA MJESTA IV. KATEGORIJE</w:t>
            </w:r>
          </w:p>
        </w:tc>
      </w:tr>
      <w:tr w:rsidR="00E53CE1" w:rsidRPr="00B15686" w14:paraId="138B3194" w14:textId="77777777" w:rsidTr="0051466D">
        <w:tc>
          <w:tcPr>
            <w:tcW w:w="792" w:type="dxa"/>
          </w:tcPr>
          <w:p w14:paraId="1373BE96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14.</w:t>
            </w:r>
          </w:p>
        </w:tc>
        <w:tc>
          <w:tcPr>
            <w:tcW w:w="3080" w:type="dxa"/>
            <w:gridSpan w:val="2"/>
          </w:tcPr>
          <w:p w14:paraId="5A633324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 xml:space="preserve">Namještenici </w:t>
            </w:r>
          </w:p>
          <w:p w14:paraId="2AADE431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I. potkategorije</w:t>
            </w:r>
          </w:p>
        </w:tc>
        <w:tc>
          <w:tcPr>
            <w:tcW w:w="2644" w:type="dxa"/>
          </w:tcPr>
          <w:p w14:paraId="6C17E5CB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voditelj poslova namještenika</w:t>
            </w:r>
          </w:p>
        </w:tc>
        <w:tc>
          <w:tcPr>
            <w:tcW w:w="1134" w:type="dxa"/>
          </w:tcPr>
          <w:p w14:paraId="6BD78D36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1412" w:type="dxa"/>
          </w:tcPr>
          <w:p w14:paraId="4751432F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2,30</w:t>
            </w:r>
          </w:p>
        </w:tc>
      </w:tr>
      <w:tr w:rsidR="00E53CE1" w:rsidRPr="00B15686" w14:paraId="3B6F02A3" w14:textId="77777777" w:rsidTr="0051466D">
        <w:tc>
          <w:tcPr>
            <w:tcW w:w="792" w:type="dxa"/>
          </w:tcPr>
          <w:p w14:paraId="5DF9A386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lastRenderedPageBreak/>
              <w:t>15.</w:t>
            </w:r>
          </w:p>
        </w:tc>
        <w:tc>
          <w:tcPr>
            <w:tcW w:w="1924" w:type="dxa"/>
            <w:vMerge w:val="restart"/>
          </w:tcPr>
          <w:p w14:paraId="4D0344B0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 xml:space="preserve">Namještenici </w:t>
            </w:r>
          </w:p>
          <w:p w14:paraId="116EFB31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 xml:space="preserve">II. potkategorije </w:t>
            </w:r>
          </w:p>
        </w:tc>
        <w:tc>
          <w:tcPr>
            <w:tcW w:w="1156" w:type="dxa"/>
            <w:vMerge w:val="restart"/>
          </w:tcPr>
          <w:p w14:paraId="69A745D0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1. razina</w:t>
            </w:r>
          </w:p>
        </w:tc>
        <w:tc>
          <w:tcPr>
            <w:tcW w:w="2644" w:type="dxa"/>
          </w:tcPr>
          <w:p w14:paraId="512E338C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čuvar, domar, vozač</w:t>
            </w:r>
          </w:p>
        </w:tc>
        <w:tc>
          <w:tcPr>
            <w:tcW w:w="1134" w:type="dxa"/>
          </w:tcPr>
          <w:p w14:paraId="747C6CC7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1412" w:type="dxa"/>
          </w:tcPr>
          <w:p w14:paraId="64661636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2,00</w:t>
            </w:r>
          </w:p>
        </w:tc>
      </w:tr>
      <w:tr w:rsidR="00E53CE1" w:rsidRPr="00B15686" w14:paraId="7D1BD951" w14:textId="77777777" w:rsidTr="0051466D">
        <w:tc>
          <w:tcPr>
            <w:tcW w:w="792" w:type="dxa"/>
          </w:tcPr>
          <w:p w14:paraId="2CC50C12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16.</w:t>
            </w:r>
          </w:p>
        </w:tc>
        <w:tc>
          <w:tcPr>
            <w:tcW w:w="1924" w:type="dxa"/>
            <w:vMerge/>
          </w:tcPr>
          <w:p w14:paraId="1E6CD4C0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156" w:type="dxa"/>
            <w:vMerge/>
          </w:tcPr>
          <w:p w14:paraId="502A84CB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44" w:type="dxa"/>
          </w:tcPr>
          <w:p w14:paraId="0A353EAF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Ostala radna mjesta namještenika za koja je kao uvjet propisana srednja stručna sprema</w:t>
            </w:r>
          </w:p>
        </w:tc>
        <w:tc>
          <w:tcPr>
            <w:tcW w:w="1134" w:type="dxa"/>
          </w:tcPr>
          <w:p w14:paraId="37B2785F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12.</w:t>
            </w:r>
          </w:p>
        </w:tc>
        <w:tc>
          <w:tcPr>
            <w:tcW w:w="1412" w:type="dxa"/>
          </w:tcPr>
          <w:p w14:paraId="54C0A236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1,80</w:t>
            </w:r>
          </w:p>
        </w:tc>
      </w:tr>
      <w:tr w:rsidR="00E53CE1" w:rsidRPr="00B15686" w14:paraId="2F3B32C3" w14:textId="77777777" w:rsidTr="0051466D">
        <w:tc>
          <w:tcPr>
            <w:tcW w:w="792" w:type="dxa"/>
          </w:tcPr>
          <w:p w14:paraId="306CE140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17.</w:t>
            </w:r>
          </w:p>
        </w:tc>
        <w:tc>
          <w:tcPr>
            <w:tcW w:w="1924" w:type="dxa"/>
            <w:vMerge/>
          </w:tcPr>
          <w:p w14:paraId="5C0A3295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156" w:type="dxa"/>
          </w:tcPr>
          <w:p w14:paraId="0E437245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 xml:space="preserve">2. razina </w:t>
            </w:r>
          </w:p>
        </w:tc>
        <w:tc>
          <w:tcPr>
            <w:tcW w:w="2644" w:type="dxa"/>
          </w:tcPr>
          <w:p w14:paraId="4C83895F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spremač</w:t>
            </w:r>
          </w:p>
        </w:tc>
        <w:tc>
          <w:tcPr>
            <w:tcW w:w="1134" w:type="dxa"/>
          </w:tcPr>
          <w:p w14:paraId="6D39E637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13.</w:t>
            </w:r>
          </w:p>
        </w:tc>
        <w:tc>
          <w:tcPr>
            <w:tcW w:w="1412" w:type="dxa"/>
          </w:tcPr>
          <w:p w14:paraId="6141AA9D" w14:textId="77777777" w:rsidR="00E53CE1" w:rsidRPr="00B15686" w:rsidRDefault="00E53CE1" w:rsidP="0072459C">
            <w:pPr>
              <w:tabs>
                <w:tab w:val="left" w:pos="426"/>
                <w:tab w:val="left" w:pos="8647"/>
              </w:tabs>
              <w:spacing w:line="276" w:lineRule="auto"/>
              <w:rPr>
                <w:rFonts w:ascii="Arial" w:eastAsia="Times New Roman" w:hAnsi="Arial" w:cs="Arial"/>
                <w:bCs/>
              </w:rPr>
            </w:pPr>
            <w:r w:rsidRPr="00B15686">
              <w:rPr>
                <w:rFonts w:ascii="Arial" w:eastAsia="Times New Roman" w:hAnsi="Arial" w:cs="Arial"/>
                <w:bCs/>
              </w:rPr>
              <w:t>1,60</w:t>
            </w:r>
          </w:p>
        </w:tc>
      </w:tr>
    </w:tbl>
    <w:p w14:paraId="7996A80B" w14:textId="421467FB" w:rsidR="00C44615" w:rsidRPr="00B15686" w:rsidRDefault="00C44615" w:rsidP="00BC6746">
      <w:pPr>
        <w:pStyle w:val="Bezproreda"/>
        <w:jc w:val="both"/>
        <w:rPr>
          <w:rFonts w:ascii="Arial" w:hAnsi="Arial" w:cs="Arial"/>
          <w:sz w:val="24"/>
          <w:szCs w:val="24"/>
        </w:rPr>
      </w:pPr>
    </w:p>
    <w:sectPr w:rsidR="00C44615" w:rsidRPr="00B1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FC3"/>
    <w:rsid w:val="000869AA"/>
    <w:rsid w:val="00173AB1"/>
    <w:rsid w:val="001A31CD"/>
    <w:rsid w:val="00275BE7"/>
    <w:rsid w:val="00293827"/>
    <w:rsid w:val="002E2EF5"/>
    <w:rsid w:val="0032450B"/>
    <w:rsid w:val="003836C9"/>
    <w:rsid w:val="003A11A7"/>
    <w:rsid w:val="003A23A6"/>
    <w:rsid w:val="004C48FE"/>
    <w:rsid w:val="0050002F"/>
    <w:rsid w:val="0051466D"/>
    <w:rsid w:val="00517EF7"/>
    <w:rsid w:val="005A4FE0"/>
    <w:rsid w:val="00682FC3"/>
    <w:rsid w:val="006C6148"/>
    <w:rsid w:val="00756AED"/>
    <w:rsid w:val="0076023F"/>
    <w:rsid w:val="0078543B"/>
    <w:rsid w:val="00796C37"/>
    <w:rsid w:val="007A51D3"/>
    <w:rsid w:val="00832119"/>
    <w:rsid w:val="008514E2"/>
    <w:rsid w:val="0085203F"/>
    <w:rsid w:val="009B774A"/>
    <w:rsid w:val="00A264A6"/>
    <w:rsid w:val="00AD0AAE"/>
    <w:rsid w:val="00B05ACE"/>
    <w:rsid w:val="00B13953"/>
    <w:rsid w:val="00B15686"/>
    <w:rsid w:val="00B30E30"/>
    <w:rsid w:val="00B4115A"/>
    <w:rsid w:val="00B7298B"/>
    <w:rsid w:val="00B771A1"/>
    <w:rsid w:val="00BC6746"/>
    <w:rsid w:val="00C2684F"/>
    <w:rsid w:val="00C44615"/>
    <w:rsid w:val="00C90A2A"/>
    <w:rsid w:val="00CD2CCF"/>
    <w:rsid w:val="00CD591D"/>
    <w:rsid w:val="00CE3697"/>
    <w:rsid w:val="00D45689"/>
    <w:rsid w:val="00D72685"/>
    <w:rsid w:val="00E10778"/>
    <w:rsid w:val="00E53CE1"/>
    <w:rsid w:val="00E7546B"/>
    <w:rsid w:val="00E82A32"/>
    <w:rsid w:val="00E966E1"/>
    <w:rsid w:val="00EE13C1"/>
    <w:rsid w:val="00F53BB1"/>
    <w:rsid w:val="00F7649E"/>
    <w:rsid w:val="00F9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8C66F"/>
  <w15:chartTrackingRefBased/>
  <w15:docId w15:val="{D6551523-3D1D-475D-A973-2B6C9485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82F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82F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82F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82F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82F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82F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82F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82F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82F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82F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82F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82F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82FC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82FC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82FC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82FC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82FC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82FC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82F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82F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82F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82F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82F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82FC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82FC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82FC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82F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82FC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82FC3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B05ACE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5A4FE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Siprak</dc:creator>
  <cp:keywords/>
  <dc:description/>
  <cp:lastModifiedBy>Livia Grgic</cp:lastModifiedBy>
  <cp:revision>35</cp:revision>
  <dcterms:created xsi:type="dcterms:W3CDTF">2026-07-28T10:48:00Z</dcterms:created>
  <dcterms:modified xsi:type="dcterms:W3CDTF">2026-08-04T08:08:00Z</dcterms:modified>
</cp:coreProperties>
</file>